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B51880" w:rsidRDefault="00807B02" w:rsidP="00B976C5">
      <w:pPr>
        <w:spacing w:after="0" w:line="360" w:lineRule="auto"/>
        <w:jc w:val="both"/>
        <w:rPr>
          <w:rFonts w:ascii="Palatino Linotype" w:hAnsi="Palatino Linotype"/>
          <w:b/>
          <w:sz w:val="24"/>
          <w:szCs w:val="24"/>
        </w:rPr>
      </w:pPr>
      <w:r w:rsidRPr="00B51880">
        <w:rPr>
          <w:rFonts w:ascii="Palatino Linotype" w:hAnsi="Palatino Linotype"/>
          <w:b/>
          <w:sz w:val="24"/>
          <w:szCs w:val="24"/>
        </w:rPr>
        <w:t xml:space="preserve">VOTO PARTICULAR </w:t>
      </w:r>
      <w:r w:rsidR="00C11623" w:rsidRPr="00B51880">
        <w:rPr>
          <w:rFonts w:ascii="Palatino Linotype" w:hAnsi="Palatino Linotype"/>
          <w:b/>
          <w:sz w:val="24"/>
          <w:szCs w:val="24"/>
        </w:rPr>
        <w:t>QUE FORMULA</w:t>
      </w:r>
      <w:r w:rsidRPr="00B51880">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w:t>
      </w:r>
      <w:r w:rsidR="00C11623" w:rsidRPr="00B51880">
        <w:rPr>
          <w:rFonts w:ascii="Palatino Linotype" w:hAnsi="Palatino Linotype"/>
          <w:b/>
          <w:sz w:val="24"/>
          <w:szCs w:val="24"/>
        </w:rPr>
        <w:t xml:space="preserve">ÉXICO Y </w:t>
      </w:r>
      <w:r w:rsidR="0038757F" w:rsidRPr="00B51880">
        <w:rPr>
          <w:rFonts w:ascii="Palatino Linotype" w:hAnsi="Palatino Linotype"/>
          <w:b/>
          <w:sz w:val="24"/>
          <w:szCs w:val="24"/>
        </w:rPr>
        <w:t>M</w:t>
      </w:r>
      <w:r w:rsidR="00583657" w:rsidRPr="00B51880">
        <w:rPr>
          <w:rFonts w:ascii="Palatino Linotype" w:hAnsi="Palatino Linotype"/>
          <w:b/>
          <w:sz w:val="24"/>
          <w:szCs w:val="24"/>
        </w:rPr>
        <w:t>U</w:t>
      </w:r>
      <w:r w:rsidR="00B75F92" w:rsidRPr="00B51880">
        <w:rPr>
          <w:rFonts w:ascii="Palatino Linotype" w:hAnsi="Palatino Linotype"/>
          <w:b/>
          <w:sz w:val="24"/>
          <w:szCs w:val="24"/>
        </w:rPr>
        <w:t xml:space="preserve">NICIPIOS, EN LA </w:t>
      </w:r>
      <w:r w:rsidR="00640BF2">
        <w:rPr>
          <w:rFonts w:ascii="Palatino Linotype" w:hAnsi="Palatino Linotype"/>
          <w:b/>
          <w:sz w:val="24"/>
          <w:szCs w:val="24"/>
        </w:rPr>
        <w:t xml:space="preserve">PRIMERA </w:t>
      </w:r>
      <w:r w:rsidR="002A066C" w:rsidRPr="00B51880">
        <w:rPr>
          <w:rFonts w:ascii="Palatino Linotype" w:hAnsi="Palatino Linotype"/>
          <w:b/>
          <w:sz w:val="24"/>
          <w:szCs w:val="24"/>
        </w:rPr>
        <w:t xml:space="preserve">SESIÓN ORDINARIA </w:t>
      </w:r>
      <w:r w:rsidRPr="00B51880">
        <w:rPr>
          <w:rFonts w:ascii="Palatino Linotype" w:hAnsi="Palatino Linotype"/>
          <w:b/>
          <w:sz w:val="24"/>
          <w:szCs w:val="24"/>
        </w:rPr>
        <w:t xml:space="preserve">DEL </w:t>
      </w:r>
      <w:r w:rsidR="00640BF2">
        <w:rPr>
          <w:rFonts w:ascii="Palatino Linotype" w:hAnsi="Palatino Linotype"/>
          <w:b/>
          <w:sz w:val="24"/>
          <w:szCs w:val="24"/>
        </w:rPr>
        <w:t xml:space="preserve">NUEVE DE ENERO DE </w:t>
      </w:r>
      <w:r w:rsidR="00B976C5" w:rsidRPr="00B51880">
        <w:rPr>
          <w:rFonts w:ascii="Palatino Linotype" w:hAnsi="Palatino Linotype"/>
          <w:b/>
          <w:sz w:val="24"/>
          <w:szCs w:val="24"/>
        </w:rPr>
        <w:t>DOS MIL DIECI</w:t>
      </w:r>
      <w:r w:rsidR="00640BF2">
        <w:rPr>
          <w:rFonts w:ascii="Palatino Linotype" w:hAnsi="Palatino Linotype"/>
          <w:b/>
          <w:sz w:val="24"/>
          <w:szCs w:val="24"/>
        </w:rPr>
        <w:t>NUEVE</w:t>
      </w:r>
      <w:r w:rsidRPr="00B51880">
        <w:rPr>
          <w:rFonts w:ascii="Palatino Linotype" w:hAnsi="Palatino Linotype"/>
          <w:b/>
          <w:sz w:val="24"/>
          <w:szCs w:val="24"/>
        </w:rPr>
        <w:t xml:space="preserve">, EN EL RECURSO DE REVISIÓN </w:t>
      </w:r>
      <w:r w:rsidR="00B75F92" w:rsidRPr="00B51880">
        <w:rPr>
          <w:rFonts w:ascii="Palatino Linotype" w:hAnsi="Palatino Linotype"/>
          <w:b/>
          <w:sz w:val="24"/>
          <w:szCs w:val="24"/>
          <w:lang w:val="es-ES_tradnl"/>
        </w:rPr>
        <w:t>0</w:t>
      </w:r>
      <w:r w:rsidR="00640BF2">
        <w:rPr>
          <w:rFonts w:ascii="Palatino Linotype" w:hAnsi="Palatino Linotype"/>
          <w:b/>
          <w:sz w:val="24"/>
          <w:szCs w:val="24"/>
          <w:lang w:val="es-ES_tradnl"/>
        </w:rPr>
        <w:t>4165</w:t>
      </w:r>
      <w:r w:rsidR="0038757F" w:rsidRPr="00B51880">
        <w:rPr>
          <w:rFonts w:ascii="Palatino Linotype" w:hAnsi="Palatino Linotype"/>
          <w:b/>
          <w:sz w:val="24"/>
          <w:szCs w:val="24"/>
          <w:lang w:val="es-ES_tradnl"/>
        </w:rPr>
        <w:t>/INFOEM/IP/RR/201</w:t>
      </w:r>
      <w:r w:rsidR="005A11AE">
        <w:rPr>
          <w:rFonts w:ascii="Palatino Linotype" w:hAnsi="Palatino Linotype"/>
          <w:b/>
          <w:sz w:val="24"/>
          <w:szCs w:val="24"/>
          <w:lang w:val="es-ES_tradnl"/>
        </w:rPr>
        <w:t>8</w:t>
      </w:r>
      <w:r w:rsidR="00962155">
        <w:rPr>
          <w:rFonts w:ascii="Palatino Linotype" w:hAnsi="Palatino Linotype"/>
          <w:b/>
          <w:sz w:val="24"/>
          <w:szCs w:val="24"/>
          <w:lang w:val="es-ES_tradnl"/>
        </w:rPr>
        <w:t>.</w:t>
      </w:r>
    </w:p>
    <w:p w:rsidR="00B976C5" w:rsidRPr="00962155" w:rsidRDefault="00B976C5" w:rsidP="00574532">
      <w:pPr>
        <w:spacing w:after="0" w:line="360" w:lineRule="auto"/>
        <w:jc w:val="both"/>
        <w:rPr>
          <w:rFonts w:ascii="Palatino Linotype" w:hAnsi="Palatino Linotype"/>
          <w:sz w:val="16"/>
          <w:szCs w:val="16"/>
        </w:rPr>
      </w:pPr>
    </w:p>
    <w:p w:rsidR="008E3980" w:rsidRPr="005E7F58" w:rsidRDefault="000607BA" w:rsidP="00EF3E2E">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w:t>
      </w:r>
      <w:r w:rsidR="00347C52" w:rsidRPr="005E7F58">
        <w:rPr>
          <w:rFonts w:ascii="Palatino Linotype" w:hAnsi="Palatino Linotype"/>
          <w:sz w:val="24"/>
          <w:szCs w:val="24"/>
        </w:rPr>
        <w:t>artículo 14, fracciones X y XI, del Reglamento del Instituto de Transparencia, Acceso a la Información Pública y Protección de Datos Personales del Estado de México</w:t>
      </w:r>
      <w:r w:rsidRPr="005E7F58">
        <w:rPr>
          <w:rFonts w:ascii="Palatino Linotype" w:hAnsi="Palatino Linotype"/>
          <w:sz w:val="24"/>
          <w:szCs w:val="24"/>
        </w:rPr>
        <w:t xml:space="preserve">, </w:t>
      </w:r>
      <w:r w:rsidR="00C11623" w:rsidRPr="005E7F58">
        <w:rPr>
          <w:rFonts w:ascii="Palatino Linotype" w:hAnsi="Palatino Linotype"/>
          <w:sz w:val="24"/>
          <w:szCs w:val="24"/>
        </w:rPr>
        <w:t>el Comisionado</w:t>
      </w:r>
      <w:r w:rsidR="00807B02" w:rsidRPr="005E7F58">
        <w:rPr>
          <w:rFonts w:ascii="Palatino Linotype" w:hAnsi="Palatino Linotype"/>
          <w:sz w:val="24"/>
          <w:szCs w:val="24"/>
        </w:rPr>
        <w:t xml:space="preserve"> Javier Martíne</w:t>
      </w:r>
      <w:r w:rsidR="00C11623" w:rsidRPr="005E7F58">
        <w:rPr>
          <w:rFonts w:ascii="Palatino Linotype" w:hAnsi="Palatino Linotype"/>
          <w:sz w:val="24"/>
          <w:szCs w:val="24"/>
        </w:rPr>
        <w:t xml:space="preserve">z Cruz emite </w:t>
      </w:r>
      <w:r w:rsidR="00C11623" w:rsidRPr="005E7F58">
        <w:rPr>
          <w:rFonts w:ascii="Palatino Linotype" w:hAnsi="Palatino Linotype"/>
          <w:b/>
          <w:sz w:val="24"/>
          <w:szCs w:val="24"/>
        </w:rPr>
        <w:t>VOTO PARTICULAR</w:t>
      </w:r>
      <w:r w:rsidR="00C11623" w:rsidRPr="005E7F58">
        <w:rPr>
          <w:rFonts w:ascii="Palatino Linotype" w:hAnsi="Palatino Linotype"/>
          <w:sz w:val="24"/>
          <w:szCs w:val="24"/>
        </w:rPr>
        <w:t xml:space="preserve"> </w:t>
      </w:r>
      <w:r w:rsidR="00807B02" w:rsidRPr="005E7F58">
        <w:rPr>
          <w:rFonts w:ascii="Palatino Linotype" w:hAnsi="Palatino Linotype"/>
          <w:sz w:val="24"/>
          <w:szCs w:val="24"/>
        </w:rPr>
        <w:t xml:space="preserve">respecto a la resolución dictada en el recurso de revisión número </w:t>
      </w:r>
      <w:r w:rsidR="00B75F92" w:rsidRPr="005E7F58">
        <w:rPr>
          <w:rFonts w:ascii="Palatino Linotype" w:hAnsi="Palatino Linotype"/>
          <w:b/>
          <w:sz w:val="24"/>
          <w:szCs w:val="24"/>
          <w:lang w:val="es-ES_tradnl"/>
        </w:rPr>
        <w:t>0</w:t>
      </w:r>
      <w:r w:rsidR="00C21974">
        <w:rPr>
          <w:rFonts w:ascii="Palatino Linotype" w:hAnsi="Palatino Linotype"/>
          <w:b/>
          <w:sz w:val="24"/>
          <w:szCs w:val="24"/>
          <w:lang w:val="es-ES_tradnl"/>
        </w:rPr>
        <w:t>41</w:t>
      </w:r>
      <w:r w:rsidR="00640BF2">
        <w:rPr>
          <w:rFonts w:ascii="Palatino Linotype" w:hAnsi="Palatino Linotype"/>
          <w:b/>
          <w:sz w:val="24"/>
          <w:szCs w:val="24"/>
          <w:lang w:val="es-ES_tradnl"/>
        </w:rPr>
        <w:t>65</w:t>
      </w:r>
      <w:r w:rsidR="0038757F" w:rsidRPr="005E7F58">
        <w:rPr>
          <w:rFonts w:ascii="Palatino Linotype" w:hAnsi="Palatino Linotype"/>
          <w:b/>
          <w:sz w:val="24"/>
          <w:szCs w:val="24"/>
          <w:lang w:val="es-ES_tradnl"/>
        </w:rPr>
        <w:t>/INFOEM/IP/RR/201</w:t>
      </w:r>
      <w:r w:rsidR="00B365EB">
        <w:rPr>
          <w:rFonts w:ascii="Palatino Linotype" w:hAnsi="Palatino Linotype"/>
          <w:b/>
          <w:sz w:val="24"/>
          <w:szCs w:val="24"/>
          <w:lang w:val="es-ES_tradnl"/>
        </w:rPr>
        <w:t>8</w:t>
      </w:r>
      <w:r w:rsidR="00D60C30" w:rsidRPr="005E7F58">
        <w:rPr>
          <w:rFonts w:ascii="Palatino Linotype" w:hAnsi="Palatino Linotype"/>
          <w:b/>
          <w:sz w:val="24"/>
          <w:szCs w:val="24"/>
          <w:lang w:val="es-ES_tradnl"/>
        </w:rPr>
        <w:t xml:space="preserve"> </w:t>
      </w:r>
      <w:r w:rsidR="00D60C30" w:rsidRPr="005E7F58">
        <w:rPr>
          <w:rFonts w:ascii="Palatino Linotype" w:hAnsi="Palatino Linotype"/>
          <w:sz w:val="24"/>
          <w:szCs w:val="24"/>
          <w:lang w:val="es-ES_tradnl"/>
        </w:rPr>
        <w:t>p</w:t>
      </w:r>
      <w:proofErr w:type="spellStart"/>
      <w:r w:rsidR="00807B02" w:rsidRPr="005E7F58">
        <w:rPr>
          <w:rFonts w:ascii="Palatino Linotype" w:hAnsi="Palatino Linotype"/>
          <w:sz w:val="24"/>
          <w:szCs w:val="24"/>
        </w:rPr>
        <w:t>ronunciada</w:t>
      </w:r>
      <w:proofErr w:type="spellEnd"/>
      <w:r w:rsidR="00807B02" w:rsidRPr="005E7F58">
        <w:rPr>
          <w:rFonts w:ascii="Palatino Linotype" w:hAnsi="Palatino Linotype"/>
          <w:sz w:val="24"/>
          <w:szCs w:val="24"/>
        </w:rPr>
        <w:t xml:space="preserve"> por el Pleno de este Instituto an</w:t>
      </w:r>
      <w:r w:rsidR="00C11623" w:rsidRPr="005E7F58">
        <w:rPr>
          <w:rFonts w:ascii="Palatino Linotype" w:hAnsi="Palatino Linotype"/>
          <w:sz w:val="24"/>
          <w:szCs w:val="24"/>
        </w:rPr>
        <w:t xml:space="preserve">te el proyecto presentado por la </w:t>
      </w:r>
      <w:r w:rsidR="00807B02" w:rsidRPr="005E7F58">
        <w:rPr>
          <w:rFonts w:ascii="Palatino Linotype" w:hAnsi="Palatino Linotype"/>
          <w:sz w:val="24"/>
          <w:szCs w:val="24"/>
        </w:rPr>
        <w:t>Comisionad</w:t>
      </w:r>
      <w:r w:rsidR="00C11623" w:rsidRPr="005E7F58">
        <w:rPr>
          <w:rFonts w:ascii="Palatino Linotype" w:hAnsi="Palatino Linotype"/>
          <w:sz w:val="24"/>
          <w:szCs w:val="24"/>
        </w:rPr>
        <w:t>a</w:t>
      </w:r>
      <w:r w:rsidR="00C21974">
        <w:rPr>
          <w:rFonts w:ascii="Palatino Linotype" w:hAnsi="Palatino Linotype"/>
          <w:sz w:val="24"/>
          <w:szCs w:val="24"/>
        </w:rPr>
        <w:t xml:space="preserve"> Presidenta </w:t>
      </w:r>
      <w:r w:rsidR="00C21974">
        <w:rPr>
          <w:rFonts w:ascii="Palatino Linotype" w:hAnsi="Palatino Linotype"/>
          <w:b/>
          <w:sz w:val="24"/>
          <w:szCs w:val="24"/>
          <w:lang w:val="es-ES_tradnl"/>
        </w:rPr>
        <w:t>Zulema Martínez Sánchez</w:t>
      </w:r>
      <w:r w:rsidR="00807B02" w:rsidRPr="005E7F58">
        <w:rPr>
          <w:rFonts w:ascii="Palatino Linotype" w:hAnsi="Palatino Linotype"/>
          <w:sz w:val="24"/>
          <w:szCs w:val="24"/>
        </w:rPr>
        <w:t xml:space="preserve">, que </w:t>
      </w:r>
      <w:proofErr w:type="gramStart"/>
      <w:r w:rsidR="00807B02" w:rsidRPr="005E7F58">
        <w:rPr>
          <w:rFonts w:ascii="Palatino Linotype" w:hAnsi="Palatino Linotype"/>
          <w:sz w:val="24"/>
          <w:szCs w:val="24"/>
        </w:rPr>
        <w:t>es</w:t>
      </w:r>
      <w:proofErr w:type="gramEnd"/>
      <w:r w:rsidR="00807B02" w:rsidRPr="005E7F58">
        <w:rPr>
          <w:rFonts w:ascii="Palatino Linotype" w:hAnsi="Palatino Linotype"/>
          <w:sz w:val="24"/>
          <w:szCs w:val="24"/>
        </w:rPr>
        <w:t xml:space="preserve"> del tenor siguiente: </w:t>
      </w:r>
    </w:p>
    <w:p w:rsidR="00C21974" w:rsidRPr="00C21974" w:rsidRDefault="00C21974" w:rsidP="00C21974">
      <w:pPr>
        <w:tabs>
          <w:tab w:val="left" w:pos="709"/>
        </w:tabs>
        <w:spacing w:before="240" w:line="360" w:lineRule="auto"/>
        <w:ind w:right="51"/>
        <w:jc w:val="both"/>
        <w:rPr>
          <w:rFonts w:ascii="Palatino Linotype" w:hAnsi="Palatino Linotype"/>
          <w:i/>
          <w:sz w:val="24"/>
          <w:szCs w:val="24"/>
        </w:rPr>
      </w:pPr>
      <w:r w:rsidRPr="00C21974">
        <w:rPr>
          <w:rFonts w:ascii="Palatino Linotype" w:hAnsi="Palatino Linotype"/>
          <w:sz w:val="24"/>
          <w:szCs w:val="24"/>
        </w:rPr>
        <w:t xml:space="preserve">De la solicitud de información </w:t>
      </w:r>
      <w:r w:rsidR="004575C4">
        <w:rPr>
          <w:rFonts w:ascii="Palatino Linotype" w:hAnsi="Palatino Linotype"/>
          <w:b/>
          <w:sz w:val="24"/>
          <w:szCs w:val="24"/>
        </w:rPr>
        <w:t>00161/TULTITLA</w:t>
      </w:r>
      <w:r w:rsidR="004575C4" w:rsidRPr="00AB48CB">
        <w:rPr>
          <w:rFonts w:ascii="Palatino Linotype" w:hAnsi="Palatino Linotype"/>
          <w:b/>
          <w:sz w:val="24"/>
          <w:szCs w:val="24"/>
        </w:rPr>
        <w:t>/IP/2018</w:t>
      </w:r>
      <w:r w:rsidRPr="00C21974">
        <w:rPr>
          <w:rFonts w:ascii="Palatino Linotype" w:hAnsi="Palatino Linotype"/>
          <w:sz w:val="24"/>
          <w:szCs w:val="24"/>
        </w:rPr>
        <w:t xml:space="preserve"> destaca que el particular requirió </w:t>
      </w:r>
      <w:r w:rsidR="004575C4">
        <w:rPr>
          <w:rFonts w:ascii="Palatino Linotype" w:hAnsi="Palatino Linotype"/>
          <w:sz w:val="24"/>
          <w:szCs w:val="24"/>
        </w:rPr>
        <w:t xml:space="preserve">al Sujeto Obligado </w:t>
      </w:r>
      <w:r w:rsidR="004575C4" w:rsidRPr="004575C4">
        <w:rPr>
          <w:rFonts w:ascii="Palatino Linotype" w:eastAsia="Times New Roman" w:hAnsi="Palatino Linotype" w:cs="Times New Roman"/>
          <w:i/>
          <w:sz w:val="24"/>
          <w:szCs w:val="24"/>
          <w:lang w:val="es-ES_tradnl" w:eastAsia="es-ES"/>
        </w:rPr>
        <w:t xml:space="preserve">“si existe registro de </w:t>
      </w:r>
      <w:proofErr w:type="spellStart"/>
      <w:r w:rsidR="004575C4" w:rsidRPr="004575C4">
        <w:rPr>
          <w:rFonts w:ascii="Palatino Linotype" w:eastAsia="Times New Roman" w:hAnsi="Palatino Linotype" w:cs="Times New Roman"/>
          <w:i/>
          <w:sz w:val="24"/>
          <w:szCs w:val="24"/>
          <w:lang w:val="es-ES_tradnl" w:eastAsia="es-ES"/>
        </w:rPr>
        <w:t>vinculo</w:t>
      </w:r>
      <w:proofErr w:type="spellEnd"/>
      <w:r w:rsidR="004575C4" w:rsidRPr="004575C4">
        <w:rPr>
          <w:rFonts w:ascii="Palatino Linotype" w:eastAsia="Times New Roman" w:hAnsi="Palatino Linotype" w:cs="Times New Roman"/>
          <w:i/>
          <w:sz w:val="24"/>
          <w:szCs w:val="24"/>
          <w:lang w:val="es-ES_tradnl" w:eastAsia="es-ES"/>
        </w:rPr>
        <w:t xml:space="preserve"> matrimonial del C. </w:t>
      </w:r>
      <w:r w:rsidR="006C557B">
        <w:rPr>
          <w:rFonts w:ascii="Palatino Linotype" w:eastAsia="Times New Roman" w:hAnsi="Palatino Linotype" w:cs="Times New Roman"/>
          <w:i/>
          <w:sz w:val="24"/>
          <w:szCs w:val="24"/>
          <w:lang w:val="es-ES_tradnl" w:eastAsia="es-ES"/>
        </w:rPr>
        <w:t>XXXXXXXX</w:t>
      </w:r>
      <w:r w:rsidR="004575C4" w:rsidRPr="004575C4">
        <w:rPr>
          <w:rFonts w:ascii="Palatino Linotype" w:eastAsia="Times New Roman" w:hAnsi="Palatino Linotype" w:cs="Times New Roman"/>
          <w:i/>
          <w:sz w:val="24"/>
          <w:szCs w:val="24"/>
          <w:lang w:val="es-ES_tradnl" w:eastAsia="es-ES"/>
        </w:rPr>
        <w:t xml:space="preserve"> </w:t>
      </w:r>
      <w:r w:rsidR="006C557B">
        <w:rPr>
          <w:rFonts w:ascii="Palatino Linotype" w:eastAsia="Times New Roman" w:hAnsi="Palatino Linotype" w:cs="Times New Roman"/>
          <w:i/>
          <w:sz w:val="24"/>
          <w:szCs w:val="24"/>
          <w:lang w:val="es-ES_tradnl" w:eastAsia="es-ES"/>
        </w:rPr>
        <w:t>XXXXX</w:t>
      </w:r>
      <w:r w:rsidR="004575C4" w:rsidRPr="004575C4">
        <w:rPr>
          <w:rFonts w:ascii="Palatino Linotype" w:eastAsia="Times New Roman" w:hAnsi="Palatino Linotype" w:cs="Times New Roman"/>
          <w:i/>
          <w:sz w:val="24"/>
          <w:szCs w:val="24"/>
          <w:lang w:val="es-ES_tradnl" w:eastAsia="es-ES"/>
        </w:rPr>
        <w:t xml:space="preserve"> </w:t>
      </w:r>
      <w:r w:rsidR="006C557B">
        <w:rPr>
          <w:rFonts w:ascii="Palatino Linotype" w:eastAsia="Times New Roman" w:hAnsi="Palatino Linotype" w:cs="Times New Roman"/>
          <w:i/>
          <w:sz w:val="24"/>
          <w:szCs w:val="24"/>
          <w:lang w:val="es-ES_tradnl" w:eastAsia="es-ES"/>
        </w:rPr>
        <w:t>XXXXXXXXXXX</w:t>
      </w:r>
      <w:r w:rsidR="004575C4" w:rsidRPr="004575C4">
        <w:rPr>
          <w:rFonts w:ascii="Palatino Linotype" w:eastAsia="Times New Roman" w:hAnsi="Palatino Linotype" w:cs="Times New Roman"/>
          <w:i/>
          <w:sz w:val="24"/>
          <w:szCs w:val="24"/>
          <w:lang w:val="es-ES_tradnl" w:eastAsia="es-ES"/>
        </w:rPr>
        <w:t xml:space="preserve"> en el municipio de </w:t>
      </w:r>
      <w:proofErr w:type="spellStart"/>
      <w:r w:rsidR="004575C4" w:rsidRPr="004575C4">
        <w:rPr>
          <w:rFonts w:ascii="Palatino Linotype" w:eastAsia="Times New Roman" w:hAnsi="Palatino Linotype" w:cs="Times New Roman"/>
          <w:i/>
          <w:sz w:val="24"/>
          <w:szCs w:val="24"/>
          <w:lang w:val="es-ES_tradnl" w:eastAsia="es-ES"/>
        </w:rPr>
        <w:t>tultitlan</w:t>
      </w:r>
      <w:proofErr w:type="spellEnd"/>
      <w:r w:rsidR="004575C4" w:rsidRPr="004575C4">
        <w:rPr>
          <w:rFonts w:ascii="Palatino Linotype" w:eastAsia="Times New Roman" w:hAnsi="Palatino Linotype" w:cs="Times New Roman"/>
          <w:i/>
          <w:sz w:val="24"/>
          <w:szCs w:val="24"/>
          <w:lang w:val="es-ES_tradnl" w:eastAsia="es-ES"/>
        </w:rPr>
        <w:t>”</w:t>
      </w:r>
      <w:r w:rsidR="009C4D4A">
        <w:rPr>
          <w:rFonts w:ascii="Palatino Linotype" w:eastAsia="Times New Roman" w:hAnsi="Palatino Linotype" w:cs="Times New Roman"/>
          <w:i/>
          <w:sz w:val="24"/>
          <w:szCs w:val="24"/>
          <w:lang w:val="es-ES_tradnl" w:eastAsia="es-ES"/>
        </w:rPr>
        <w:t>.</w:t>
      </w:r>
    </w:p>
    <w:p w:rsidR="00FA32E0" w:rsidRPr="009C4D4A" w:rsidRDefault="004575C4" w:rsidP="009D3F5D">
      <w:pPr>
        <w:spacing w:before="120" w:after="12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El </w:t>
      </w:r>
      <w:r w:rsidR="00C21974" w:rsidRPr="009C4D4A">
        <w:rPr>
          <w:rFonts w:ascii="Palatino Linotype" w:hAnsi="Palatino Linotype" w:cs="Arial"/>
          <w:sz w:val="24"/>
          <w:szCs w:val="24"/>
          <w:lang w:val="es-ES"/>
        </w:rPr>
        <w:t xml:space="preserve">Sujeto Obligado </w:t>
      </w:r>
      <w:r>
        <w:rPr>
          <w:rFonts w:ascii="Palatino Linotype" w:hAnsi="Palatino Linotype" w:cs="Arial"/>
          <w:sz w:val="24"/>
          <w:szCs w:val="24"/>
          <w:lang w:val="es-ES"/>
        </w:rPr>
        <w:t xml:space="preserve">fue omiso en proporcionar respuesta a la solicitud de información, configurándose así la figura jurídica de la negativa ficta. </w:t>
      </w:r>
    </w:p>
    <w:p w:rsidR="00003415" w:rsidRDefault="005E6134" w:rsidP="004D5A8F">
      <w:pPr>
        <w:spacing w:before="120" w:line="360" w:lineRule="auto"/>
        <w:jc w:val="both"/>
        <w:rPr>
          <w:rFonts w:ascii="Palatino Linotype" w:hAnsi="Palatino Linotype" w:cs="Arial"/>
          <w:sz w:val="24"/>
          <w:szCs w:val="24"/>
          <w:lang w:val="es-ES_tradnl"/>
        </w:rPr>
      </w:pPr>
      <w:r w:rsidRPr="00B51880">
        <w:rPr>
          <w:rFonts w:ascii="Palatino Linotype" w:hAnsi="Palatino Linotype"/>
          <w:sz w:val="24"/>
          <w:szCs w:val="24"/>
        </w:rPr>
        <w:lastRenderedPageBreak/>
        <w:t>Inconforme</w:t>
      </w:r>
      <w:r w:rsidRPr="00B51880">
        <w:rPr>
          <w:rFonts w:ascii="Palatino Linotype" w:hAnsi="Palatino Linotype" w:cs="Arial"/>
          <w:sz w:val="24"/>
          <w:szCs w:val="24"/>
          <w:lang w:val="es-ES_tradnl"/>
        </w:rPr>
        <w:t>,</w:t>
      </w:r>
      <w:r w:rsidR="00C84509">
        <w:rPr>
          <w:rFonts w:ascii="Palatino Linotype" w:hAnsi="Palatino Linotype" w:cs="Arial"/>
          <w:sz w:val="24"/>
          <w:szCs w:val="24"/>
          <w:lang w:val="es-ES_tradnl"/>
        </w:rPr>
        <w:t xml:space="preserve"> el </w:t>
      </w:r>
      <w:r w:rsidR="00054A97">
        <w:rPr>
          <w:rFonts w:ascii="Palatino Linotype" w:hAnsi="Palatino Linotype" w:cs="Arial"/>
          <w:color w:val="000000"/>
          <w:sz w:val="24"/>
          <w:szCs w:val="24"/>
          <w:lang w:eastAsia="es-MX"/>
        </w:rPr>
        <w:t>R</w:t>
      </w:r>
      <w:r w:rsidRPr="00B51880">
        <w:rPr>
          <w:rFonts w:ascii="Palatino Linotype" w:hAnsi="Palatino Linotype" w:cs="Arial"/>
          <w:color w:val="000000"/>
          <w:sz w:val="24"/>
          <w:szCs w:val="24"/>
          <w:lang w:eastAsia="es-MX"/>
        </w:rPr>
        <w:t>ecurrente</w:t>
      </w:r>
      <w:r w:rsidRPr="00B51880">
        <w:rPr>
          <w:rFonts w:ascii="Palatino Linotype" w:hAnsi="Palatino Linotype" w:cs="Arial"/>
          <w:sz w:val="24"/>
          <w:szCs w:val="24"/>
          <w:lang w:val="es-ES_tradnl"/>
        </w:rPr>
        <w:t xml:space="preserve"> int</w:t>
      </w:r>
      <w:r w:rsidR="00434A13">
        <w:rPr>
          <w:rFonts w:ascii="Palatino Linotype" w:hAnsi="Palatino Linotype" w:cs="Arial"/>
          <w:sz w:val="24"/>
          <w:szCs w:val="24"/>
          <w:lang w:val="es-ES_tradnl"/>
        </w:rPr>
        <w:t xml:space="preserve">erpuso </w:t>
      </w:r>
      <w:r w:rsidR="005702E5">
        <w:rPr>
          <w:rFonts w:ascii="Palatino Linotype" w:hAnsi="Palatino Linotype" w:cs="Arial"/>
          <w:sz w:val="24"/>
          <w:szCs w:val="24"/>
          <w:lang w:val="es-ES_tradnl"/>
        </w:rPr>
        <w:t xml:space="preserve">el </w:t>
      </w:r>
      <w:r w:rsidR="00943ECF">
        <w:rPr>
          <w:rFonts w:ascii="Palatino Linotype" w:hAnsi="Palatino Linotype" w:cs="Arial"/>
          <w:sz w:val="24"/>
          <w:szCs w:val="24"/>
          <w:lang w:val="es-ES_tradnl"/>
        </w:rPr>
        <w:t>medio de impugnación</w:t>
      </w:r>
      <w:r w:rsidR="00434A13">
        <w:rPr>
          <w:rFonts w:ascii="Palatino Linotype" w:hAnsi="Palatino Linotype" w:cs="Arial"/>
          <w:sz w:val="24"/>
          <w:szCs w:val="24"/>
          <w:lang w:val="es-ES_tradnl"/>
        </w:rPr>
        <w:t xml:space="preserve"> </w:t>
      </w:r>
      <w:r w:rsidRPr="00B51880">
        <w:rPr>
          <w:rFonts w:ascii="Palatino Linotype" w:hAnsi="Palatino Linotype" w:cs="Arial"/>
          <w:sz w:val="24"/>
          <w:szCs w:val="24"/>
          <w:lang w:val="es-ES_tradnl"/>
        </w:rPr>
        <w:t xml:space="preserve">materia de análisis, en </w:t>
      </w:r>
      <w:r w:rsidR="005702E5">
        <w:rPr>
          <w:rFonts w:ascii="Palatino Linotype" w:hAnsi="Palatino Linotype" w:cs="Arial"/>
          <w:sz w:val="24"/>
          <w:szCs w:val="24"/>
          <w:lang w:val="es-ES_tradnl"/>
        </w:rPr>
        <w:t xml:space="preserve">el </w:t>
      </w:r>
      <w:r w:rsidRPr="00B51880">
        <w:rPr>
          <w:rFonts w:ascii="Palatino Linotype" w:hAnsi="Palatino Linotype" w:cs="Arial"/>
          <w:sz w:val="24"/>
          <w:szCs w:val="24"/>
          <w:lang w:val="es-ES_tradnl"/>
        </w:rPr>
        <w:t>que p</w:t>
      </w:r>
      <w:r w:rsidR="009D3F5D" w:rsidRPr="00B51880">
        <w:rPr>
          <w:rFonts w:ascii="Palatino Linotype" w:hAnsi="Palatino Linotype" w:cs="Arial"/>
          <w:sz w:val="24"/>
          <w:szCs w:val="24"/>
          <w:lang w:val="es-ES_tradnl"/>
        </w:rPr>
        <w:t xml:space="preserve">recisó </w:t>
      </w:r>
      <w:r w:rsidR="00BB1B83">
        <w:rPr>
          <w:rFonts w:ascii="Palatino Linotype" w:hAnsi="Palatino Linotype" w:cs="Arial"/>
          <w:sz w:val="24"/>
          <w:szCs w:val="24"/>
          <w:lang w:val="es-ES_tradnl"/>
        </w:rPr>
        <w:t xml:space="preserve">como </w:t>
      </w:r>
      <w:r w:rsidR="00003415" w:rsidRPr="00C21974">
        <w:rPr>
          <w:rFonts w:ascii="Palatino Linotype" w:hAnsi="Palatino Linotype" w:cs="Arial"/>
          <w:b/>
          <w:sz w:val="24"/>
          <w:szCs w:val="24"/>
          <w:lang w:val="es-ES_tradnl"/>
        </w:rPr>
        <w:t>acto impugnado</w:t>
      </w:r>
      <w:r w:rsidR="00C21974">
        <w:rPr>
          <w:rFonts w:ascii="Palatino Linotype" w:hAnsi="Palatino Linotype" w:cs="Arial"/>
          <w:b/>
          <w:sz w:val="24"/>
          <w:szCs w:val="24"/>
          <w:lang w:val="es-ES_tradnl"/>
        </w:rPr>
        <w:t xml:space="preserve"> </w:t>
      </w:r>
      <w:r w:rsidR="00C21974" w:rsidRPr="009C4D4A">
        <w:rPr>
          <w:rFonts w:ascii="Palatino Linotype" w:hAnsi="Palatino Linotype" w:cs="Arial"/>
          <w:i/>
          <w:sz w:val="24"/>
          <w:szCs w:val="24"/>
          <w:lang w:val="es-ES_tradnl"/>
        </w:rPr>
        <w:t xml:space="preserve">“La </w:t>
      </w:r>
      <w:r w:rsidR="004575C4">
        <w:rPr>
          <w:rFonts w:ascii="Palatino Linotype" w:hAnsi="Palatino Linotype" w:cs="Arial"/>
          <w:i/>
          <w:sz w:val="24"/>
          <w:szCs w:val="24"/>
          <w:lang w:val="es-ES_tradnl"/>
        </w:rPr>
        <w:t xml:space="preserve">falta de </w:t>
      </w:r>
      <w:r w:rsidR="00C21974" w:rsidRPr="009C4D4A">
        <w:rPr>
          <w:rFonts w:ascii="Palatino Linotype" w:hAnsi="Palatino Linotype" w:cs="Arial"/>
          <w:i/>
          <w:sz w:val="24"/>
          <w:szCs w:val="24"/>
          <w:lang w:val="es-ES_tradnl"/>
        </w:rPr>
        <w:t>información”</w:t>
      </w:r>
      <w:r w:rsidR="00003415">
        <w:rPr>
          <w:rFonts w:ascii="Palatino Linotype" w:hAnsi="Palatino Linotype" w:cs="Arial"/>
          <w:sz w:val="24"/>
          <w:szCs w:val="24"/>
          <w:lang w:val="es-ES_tradnl"/>
        </w:rPr>
        <w:t xml:space="preserve"> y como </w:t>
      </w:r>
      <w:r w:rsidR="00003415" w:rsidRPr="00587E6C">
        <w:rPr>
          <w:rFonts w:ascii="Palatino Linotype" w:hAnsi="Palatino Linotype" w:cs="Arial"/>
          <w:b/>
          <w:sz w:val="24"/>
          <w:szCs w:val="24"/>
          <w:lang w:val="es-ES_tradnl"/>
        </w:rPr>
        <w:t>motivos de inconformidad</w:t>
      </w:r>
      <w:r w:rsidR="00003415">
        <w:rPr>
          <w:rFonts w:ascii="Palatino Linotype" w:hAnsi="Palatino Linotype" w:cs="Arial"/>
          <w:sz w:val="24"/>
          <w:szCs w:val="24"/>
          <w:lang w:val="es-ES_tradnl"/>
        </w:rPr>
        <w:t xml:space="preserve"> arguyó </w:t>
      </w:r>
      <w:r w:rsidR="004575C4" w:rsidRPr="004575C4">
        <w:rPr>
          <w:rFonts w:ascii="Palatino Linotype" w:hAnsi="Palatino Linotype" w:cs="Arial"/>
          <w:i/>
          <w:sz w:val="24"/>
          <w:szCs w:val="24"/>
          <w:lang w:val="es-ES_tradnl"/>
        </w:rPr>
        <w:t xml:space="preserve">“que el sujeto obligado no </w:t>
      </w:r>
      <w:proofErr w:type="spellStart"/>
      <w:proofErr w:type="gramStart"/>
      <w:r w:rsidR="004575C4" w:rsidRPr="004575C4">
        <w:rPr>
          <w:rFonts w:ascii="Palatino Linotype" w:hAnsi="Palatino Linotype" w:cs="Arial"/>
          <w:i/>
          <w:sz w:val="24"/>
          <w:szCs w:val="24"/>
          <w:lang w:val="es-ES_tradnl"/>
        </w:rPr>
        <w:t>a</w:t>
      </w:r>
      <w:proofErr w:type="spellEnd"/>
      <w:proofErr w:type="gramEnd"/>
      <w:r w:rsidR="004575C4" w:rsidRPr="004575C4">
        <w:rPr>
          <w:rFonts w:ascii="Palatino Linotype" w:hAnsi="Palatino Linotype" w:cs="Arial"/>
          <w:i/>
          <w:sz w:val="24"/>
          <w:szCs w:val="24"/>
          <w:lang w:val="es-ES_tradnl"/>
        </w:rPr>
        <w:t xml:space="preserve"> proporcionado la información en tiempo y forma ya que la solicitud marca como fecha </w:t>
      </w:r>
      <w:proofErr w:type="spellStart"/>
      <w:r w:rsidR="004575C4" w:rsidRPr="004575C4">
        <w:rPr>
          <w:rFonts w:ascii="Palatino Linotype" w:hAnsi="Palatino Linotype" w:cs="Arial"/>
          <w:i/>
          <w:sz w:val="24"/>
          <w:szCs w:val="24"/>
          <w:lang w:val="es-ES_tradnl"/>
        </w:rPr>
        <w:t>limite</w:t>
      </w:r>
      <w:proofErr w:type="spellEnd"/>
      <w:r w:rsidR="004575C4" w:rsidRPr="004575C4">
        <w:rPr>
          <w:rFonts w:ascii="Palatino Linotype" w:hAnsi="Palatino Linotype" w:cs="Arial"/>
          <w:i/>
          <w:sz w:val="24"/>
          <w:szCs w:val="24"/>
          <w:lang w:val="es-ES_tradnl"/>
        </w:rPr>
        <w:t xml:space="preserve"> para otorgar La información el día 30 DE OCTUBRE DE 2018”</w:t>
      </w:r>
      <w:r w:rsidR="00003415">
        <w:rPr>
          <w:rFonts w:ascii="Palatino Linotype" w:hAnsi="Palatino Linotype" w:cs="Arial"/>
          <w:sz w:val="24"/>
          <w:szCs w:val="24"/>
          <w:lang w:val="es-ES_tradnl"/>
        </w:rPr>
        <w:t xml:space="preserve">.    </w:t>
      </w:r>
    </w:p>
    <w:p w:rsidR="005A18DD" w:rsidRDefault="007119EA" w:rsidP="000558BE">
      <w:pPr>
        <w:spacing w:before="12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E</w:t>
      </w:r>
      <w:r w:rsidR="00700E4D">
        <w:rPr>
          <w:rFonts w:ascii="Palatino Linotype" w:hAnsi="Palatino Linotype" w:cs="Arial"/>
          <w:sz w:val="24"/>
          <w:szCs w:val="24"/>
          <w:lang w:val="es-ES_tradnl"/>
        </w:rPr>
        <w:t xml:space="preserve">l Sujeto Obligado a través de </w:t>
      </w:r>
      <w:r>
        <w:rPr>
          <w:rFonts w:ascii="Palatino Linotype" w:hAnsi="Palatino Linotype" w:cs="Arial"/>
          <w:sz w:val="24"/>
          <w:szCs w:val="24"/>
          <w:lang w:val="es-ES_tradnl"/>
        </w:rPr>
        <w:t xml:space="preserve">su informe justificado </w:t>
      </w:r>
      <w:r w:rsidR="0040370D">
        <w:rPr>
          <w:rFonts w:ascii="Palatino Linotype" w:hAnsi="Palatino Linotype" w:cs="Arial"/>
          <w:sz w:val="24"/>
          <w:szCs w:val="24"/>
          <w:lang w:val="es-ES_tradnl"/>
        </w:rPr>
        <w:t xml:space="preserve">adjuntó un oficio suscrito por el Secretario del H. Ayuntamiento, </w:t>
      </w:r>
      <w:r w:rsidR="00507978">
        <w:rPr>
          <w:rFonts w:ascii="Palatino Linotype" w:hAnsi="Palatino Linotype" w:cs="Arial"/>
          <w:sz w:val="24"/>
          <w:szCs w:val="24"/>
          <w:lang w:val="es-ES_tradnl"/>
        </w:rPr>
        <w:t xml:space="preserve">quien sustancialmente informó que realizó la búsqueda exhaustiva en el Registro Civil del Municipio de Tultitlán y la misma no se encontró dentro de los registros del año 1998 hasta el presente año. </w:t>
      </w:r>
    </w:p>
    <w:p w:rsidR="00507978" w:rsidRDefault="00507978" w:rsidP="000558BE">
      <w:pPr>
        <w:spacing w:before="12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Información que fue puesta a disposición de la Recurrente. </w:t>
      </w:r>
    </w:p>
    <w:p w:rsidR="00FC255D" w:rsidRDefault="00507978" w:rsidP="005A18DD">
      <w:pPr>
        <w:spacing w:before="12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Al respecto, la Ponencia resolutora </w:t>
      </w:r>
      <w:r w:rsidR="00E83B6F">
        <w:rPr>
          <w:rFonts w:ascii="Palatino Linotype" w:hAnsi="Palatino Linotype" w:cs="Arial"/>
          <w:sz w:val="24"/>
          <w:szCs w:val="24"/>
          <w:lang w:val="es-ES_tradnl"/>
        </w:rPr>
        <w:t xml:space="preserve">analizó </w:t>
      </w:r>
      <w:r>
        <w:rPr>
          <w:rFonts w:ascii="Palatino Linotype" w:hAnsi="Palatino Linotype" w:cs="Arial"/>
          <w:sz w:val="24"/>
          <w:szCs w:val="24"/>
          <w:lang w:val="es-ES_tradnl"/>
        </w:rPr>
        <w:t xml:space="preserve">la competencia del Secretario del Ayuntamiento mencionando </w:t>
      </w:r>
      <w:r w:rsidR="00E83B6F">
        <w:rPr>
          <w:rFonts w:ascii="Palatino Linotype" w:hAnsi="Palatino Linotype" w:cs="Arial"/>
          <w:sz w:val="24"/>
          <w:szCs w:val="24"/>
          <w:lang w:val="es-ES_tradnl"/>
        </w:rPr>
        <w:t>que a é</w:t>
      </w:r>
      <w:r>
        <w:rPr>
          <w:rFonts w:ascii="Palatino Linotype" w:hAnsi="Palatino Linotype" w:cs="Arial"/>
          <w:sz w:val="24"/>
          <w:szCs w:val="24"/>
          <w:lang w:val="es-ES_tradnl"/>
        </w:rPr>
        <w:t>ste le corresponde</w:t>
      </w:r>
      <w:r w:rsidR="008F4D35">
        <w:rPr>
          <w:rFonts w:ascii="Palatino Linotype" w:hAnsi="Palatino Linotype" w:cs="Arial"/>
          <w:sz w:val="24"/>
          <w:szCs w:val="24"/>
          <w:lang w:val="es-ES_tradnl"/>
        </w:rPr>
        <w:t xml:space="preserve"> coordinar las Oficialías del Registro Civil del Sujeto Obligado; que la información otorgada en informe</w:t>
      </w:r>
      <w:r w:rsidR="00E83B6F">
        <w:rPr>
          <w:rFonts w:ascii="Palatino Linotype" w:hAnsi="Palatino Linotype" w:cs="Arial"/>
          <w:sz w:val="24"/>
          <w:szCs w:val="24"/>
          <w:lang w:val="es-ES_tradnl"/>
        </w:rPr>
        <w:t xml:space="preserve"> justificado</w:t>
      </w:r>
      <w:r w:rsidR="008F4D35">
        <w:rPr>
          <w:rFonts w:ascii="Palatino Linotype" w:hAnsi="Palatino Linotype" w:cs="Arial"/>
          <w:sz w:val="24"/>
          <w:szCs w:val="24"/>
          <w:lang w:val="es-ES_tradnl"/>
        </w:rPr>
        <w:t xml:space="preserve"> fue proporcionada por la unidad administrativa competente para generar, poseer o administrar la información requerida por la Recurrente; que resulta evidente que el Sujeto Obligado no genero la información, por lo que se trata de un hecho negativo</w:t>
      </w:r>
      <w:r w:rsidR="00FC255D">
        <w:rPr>
          <w:rFonts w:ascii="Palatino Linotype" w:hAnsi="Palatino Linotype" w:cs="Arial"/>
          <w:sz w:val="24"/>
          <w:szCs w:val="24"/>
          <w:lang w:val="es-ES_tradnl"/>
        </w:rPr>
        <w:t xml:space="preserve">, ante lo cual resulta innecesaria la declaratoria de inexistencia de la información.  </w:t>
      </w:r>
      <w:r w:rsidR="008F4D35">
        <w:rPr>
          <w:rFonts w:ascii="Palatino Linotype" w:hAnsi="Palatino Linotype" w:cs="Arial"/>
          <w:sz w:val="24"/>
          <w:szCs w:val="24"/>
          <w:lang w:val="es-ES_tradnl"/>
        </w:rPr>
        <w:t xml:space="preserve">   </w:t>
      </w:r>
    </w:p>
    <w:p w:rsidR="00356453" w:rsidRDefault="00170FF9" w:rsidP="005A18DD">
      <w:pPr>
        <w:spacing w:before="120" w:line="360" w:lineRule="auto"/>
        <w:jc w:val="both"/>
        <w:rPr>
          <w:rFonts w:ascii="Palatino Linotype" w:hAnsi="Palatino Linotype"/>
          <w:sz w:val="24"/>
          <w:szCs w:val="24"/>
        </w:rPr>
      </w:pPr>
      <w:r w:rsidRPr="007E23B2">
        <w:rPr>
          <w:rFonts w:ascii="Palatino Linotype" w:hAnsi="Palatino Linotype" w:cs="Arial"/>
          <w:sz w:val="24"/>
          <w:szCs w:val="24"/>
          <w:lang w:val="es-ES_tradnl"/>
        </w:rPr>
        <w:t xml:space="preserve">Finalmente, la Ponencia </w:t>
      </w:r>
      <w:r w:rsidR="00E83B6F">
        <w:rPr>
          <w:rFonts w:ascii="Palatino Linotype" w:hAnsi="Palatino Linotype" w:cs="Arial"/>
          <w:sz w:val="24"/>
          <w:szCs w:val="24"/>
          <w:lang w:val="es-ES_tradnl"/>
        </w:rPr>
        <w:t xml:space="preserve">consideró que el recurso de revisión quedó sin materia </w:t>
      </w:r>
      <w:r w:rsidR="00E83B6F" w:rsidRPr="00AB48CB">
        <w:rPr>
          <w:rFonts w:ascii="Palatino Linotype" w:hAnsi="Palatino Linotype"/>
          <w:sz w:val="24"/>
          <w:szCs w:val="24"/>
        </w:rPr>
        <w:t xml:space="preserve">toda vez que el Sujeto Obligado </w:t>
      </w:r>
      <w:r w:rsidR="00E83B6F">
        <w:rPr>
          <w:rFonts w:ascii="Palatino Linotype" w:hAnsi="Palatino Linotype"/>
          <w:sz w:val="24"/>
          <w:szCs w:val="24"/>
        </w:rPr>
        <w:t xml:space="preserve">al momento de rendir su Informe Justificado colmó las </w:t>
      </w:r>
      <w:r w:rsidR="00E83B6F">
        <w:rPr>
          <w:rFonts w:ascii="Palatino Linotype" w:hAnsi="Palatino Linotype"/>
          <w:sz w:val="24"/>
          <w:szCs w:val="24"/>
        </w:rPr>
        <w:lastRenderedPageBreak/>
        <w:t xml:space="preserve">pretensiones de la Recurrente por lo que determinó sobreseer el recurso de revisión en términos de la causal prevista en la fracción V del artículo 192 de la Ley de Transparencia y Acceso a la Información Pública vigente en la entidad. </w:t>
      </w:r>
    </w:p>
    <w:p w:rsidR="00AA0C32" w:rsidRDefault="00E83B6F" w:rsidP="005A18DD">
      <w:pPr>
        <w:spacing w:before="120" w:line="360" w:lineRule="auto"/>
        <w:jc w:val="both"/>
        <w:rPr>
          <w:rFonts w:ascii="Palatino Linotype" w:hAnsi="Palatino Linotype"/>
          <w:sz w:val="24"/>
          <w:szCs w:val="24"/>
        </w:rPr>
      </w:pPr>
      <w:r>
        <w:rPr>
          <w:rFonts w:ascii="Palatino Linotype" w:hAnsi="Palatino Linotype"/>
          <w:sz w:val="24"/>
          <w:szCs w:val="24"/>
        </w:rPr>
        <w:t xml:space="preserve"> </w:t>
      </w:r>
      <w:r w:rsidR="00033028">
        <w:rPr>
          <w:rFonts w:ascii="Palatino Linotype" w:hAnsi="Palatino Linotype"/>
          <w:sz w:val="24"/>
          <w:szCs w:val="24"/>
        </w:rPr>
        <w:t>Al respecto, es pertinente mencionar</w:t>
      </w:r>
      <w:r w:rsidR="001116BD">
        <w:rPr>
          <w:rFonts w:ascii="Palatino Linotype" w:hAnsi="Palatino Linotype"/>
          <w:sz w:val="24"/>
          <w:szCs w:val="24"/>
        </w:rPr>
        <w:t xml:space="preserve"> que la petición de la particular consiste en saber el estado civil de una persona </w:t>
      </w:r>
      <w:r w:rsidR="00AA0C32">
        <w:rPr>
          <w:rFonts w:ascii="Palatino Linotype" w:hAnsi="Palatino Linotype"/>
          <w:sz w:val="24"/>
          <w:szCs w:val="24"/>
        </w:rPr>
        <w:t xml:space="preserve">diversa a la solicitante, lo cual constituye un dato personal de la persona de quien fue solicitada información, conforme a lo dispuesto en los artículos 3, fracción IX de la Ley de Transparencia y Acceso a la Información Pública y 4, fracción XI de la Ley de Protección de Datos Personales en Posesión de Sujetos Obligado, ambas del Estado de México que a la letra disponen: </w:t>
      </w:r>
    </w:p>
    <w:p w:rsidR="00AA7D45" w:rsidRPr="00B36260" w:rsidRDefault="00AA7D45" w:rsidP="00AA7D45">
      <w:pPr>
        <w:spacing w:after="0" w:line="240" w:lineRule="auto"/>
        <w:ind w:left="851" w:right="709"/>
        <w:jc w:val="both"/>
        <w:rPr>
          <w:rFonts w:ascii="Palatino Linotype" w:hAnsi="Palatino Linotype" w:cs="Bookman Old Style,Bold"/>
          <w:b/>
          <w:bCs/>
          <w:i/>
        </w:rPr>
      </w:pPr>
      <w:r w:rsidRPr="00B36260">
        <w:rPr>
          <w:rFonts w:ascii="Palatino Linotype" w:hAnsi="Palatino Linotype" w:cs="Bookman Old Style,Bold"/>
          <w:b/>
          <w:bCs/>
          <w:i/>
        </w:rPr>
        <w:t>De la Ley de Transparencia:</w:t>
      </w:r>
    </w:p>
    <w:p w:rsidR="00AA7D45" w:rsidRDefault="00AA7D45" w:rsidP="00AA7D45">
      <w:pPr>
        <w:spacing w:after="0" w:line="240" w:lineRule="auto"/>
        <w:ind w:left="851" w:right="709"/>
        <w:jc w:val="both"/>
        <w:rPr>
          <w:rFonts w:ascii="Palatino Linotype" w:hAnsi="Palatino Linotype" w:cs="Bookman Old Style,Bold"/>
          <w:bCs/>
          <w:i/>
        </w:rPr>
      </w:pPr>
    </w:p>
    <w:p w:rsidR="00AA0C32" w:rsidRPr="00AA7D45" w:rsidRDefault="00AA7D45" w:rsidP="00AA7D45">
      <w:pPr>
        <w:spacing w:after="0" w:line="240" w:lineRule="auto"/>
        <w:ind w:left="851" w:right="709"/>
        <w:jc w:val="both"/>
        <w:rPr>
          <w:rFonts w:ascii="Palatino Linotype" w:hAnsi="Palatino Linotype" w:cs="Bookman Old Style"/>
          <w:i/>
        </w:rPr>
      </w:pPr>
      <w:r w:rsidRPr="00AA7D45">
        <w:rPr>
          <w:rFonts w:ascii="Palatino Linotype" w:hAnsi="Palatino Linotype" w:cs="Bookman Old Style,Bold"/>
          <w:bCs/>
          <w:i/>
        </w:rPr>
        <w:t>“</w:t>
      </w:r>
      <w:r w:rsidRPr="00AA7D45">
        <w:rPr>
          <w:rFonts w:ascii="Palatino Linotype" w:hAnsi="Palatino Linotype" w:cs="Bookman Old Style,Bold"/>
          <w:b/>
          <w:bCs/>
          <w:i/>
        </w:rPr>
        <w:t xml:space="preserve">Artículo 3. </w:t>
      </w:r>
      <w:r w:rsidRPr="00AA7D45">
        <w:rPr>
          <w:rFonts w:ascii="Palatino Linotype" w:hAnsi="Palatino Linotype" w:cs="Bookman Old Style"/>
          <w:i/>
        </w:rPr>
        <w:t>Para los efectos de la presente Ley se entenderá por:</w:t>
      </w:r>
    </w:p>
    <w:p w:rsidR="00AA7D45" w:rsidRPr="00AA7D45" w:rsidRDefault="00AA7D45" w:rsidP="00AA7D45">
      <w:pPr>
        <w:spacing w:after="0" w:line="240" w:lineRule="auto"/>
        <w:ind w:left="851" w:right="709"/>
        <w:jc w:val="both"/>
        <w:rPr>
          <w:rFonts w:ascii="Palatino Linotype" w:hAnsi="Palatino Linotype" w:cs="Bookman Old Style"/>
          <w:i/>
        </w:rPr>
      </w:pPr>
      <w:r w:rsidRPr="00AA7D45">
        <w:rPr>
          <w:rFonts w:ascii="Palatino Linotype" w:hAnsi="Palatino Linotype" w:cs="Bookman Old Style"/>
          <w:i/>
        </w:rPr>
        <w:t>…</w:t>
      </w:r>
    </w:p>
    <w:p w:rsidR="00AA7D45" w:rsidRPr="00AA7D45" w:rsidRDefault="00AA7D45" w:rsidP="00AA7D45">
      <w:pPr>
        <w:autoSpaceDE w:val="0"/>
        <w:autoSpaceDN w:val="0"/>
        <w:adjustRightInd w:val="0"/>
        <w:spacing w:after="0" w:line="240" w:lineRule="auto"/>
        <w:ind w:left="851" w:right="709"/>
        <w:jc w:val="both"/>
        <w:rPr>
          <w:rFonts w:ascii="Palatino Linotype" w:hAnsi="Palatino Linotype" w:cs="Bookman Old Style"/>
          <w:i/>
        </w:rPr>
      </w:pPr>
      <w:r w:rsidRPr="00AA7D45">
        <w:rPr>
          <w:rFonts w:ascii="Palatino Linotype" w:hAnsi="Palatino Linotype" w:cs="Bookman Old Style,Bold"/>
          <w:b/>
          <w:bCs/>
          <w:i/>
        </w:rPr>
        <w:t xml:space="preserve">IX. Datos personales: </w:t>
      </w:r>
      <w:r w:rsidRPr="00AA7D45">
        <w:rPr>
          <w:rFonts w:ascii="Palatino Linotype" w:hAnsi="Palatino Linotype" w:cs="Bookman Old Style"/>
          <w:i/>
        </w:rPr>
        <w:t>La información concerniente a una persona, identificada o identificable según lo dispuesto por la Ley de Protección de Datos Personales del Estado de México;</w:t>
      </w:r>
    </w:p>
    <w:p w:rsidR="00AA7D45" w:rsidRDefault="00AA7D45" w:rsidP="00AA7D45">
      <w:pPr>
        <w:autoSpaceDE w:val="0"/>
        <w:autoSpaceDN w:val="0"/>
        <w:adjustRightInd w:val="0"/>
        <w:spacing w:after="0" w:line="240" w:lineRule="auto"/>
        <w:ind w:left="851" w:right="709"/>
        <w:jc w:val="both"/>
        <w:rPr>
          <w:rFonts w:ascii="Palatino Linotype" w:hAnsi="Palatino Linotype" w:cs="Bookman Old Style"/>
          <w:i/>
        </w:rPr>
      </w:pPr>
      <w:r w:rsidRPr="00AA7D45">
        <w:rPr>
          <w:rFonts w:ascii="Palatino Linotype" w:hAnsi="Palatino Linotype" w:cs="Bookman Old Style"/>
          <w:i/>
        </w:rPr>
        <w:t>…”</w:t>
      </w:r>
    </w:p>
    <w:p w:rsidR="00141213" w:rsidRDefault="00141213" w:rsidP="00AA7D45">
      <w:pPr>
        <w:autoSpaceDE w:val="0"/>
        <w:autoSpaceDN w:val="0"/>
        <w:adjustRightInd w:val="0"/>
        <w:spacing w:after="0" w:line="240" w:lineRule="auto"/>
        <w:ind w:left="851" w:right="709"/>
        <w:jc w:val="both"/>
        <w:rPr>
          <w:rFonts w:ascii="Palatino Linotype" w:hAnsi="Palatino Linotype" w:cs="Bookman Old Style"/>
          <w:b/>
          <w:i/>
        </w:rPr>
      </w:pPr>
    </w:p>
    <w:p w:rsidR="00AA7D45" w:rsidRPr="00B36260" w:rsidRDefault="00AA7D45" w:rsidP="00AA7D45">
      <w:pPr>
        <w:autoSpaceDE w:val="0"/>
        <w:autoSpaceDN w:val="0"/>
        <w:adjustRightInd w:val="0"/>
        <w:spacing w:after="0" w:line="240" w:lineRule="auto"/>
        <w:ind w:left="851" w:right="709"/>
        <w:jc w:val="both"/>
        <w:rPr>
          <w:rFonts w:ascii="Palatino Linotype" w:hAnsi="Palatino Linotype" w:cs="Bookman Old Style"/>
          <w:b/>
          <w:i/>
        </w:rPr>
      </w:pPr>
      <w:r w:rsidRPr="00B36260">
        <w:rPr>
          <w:rFonts w:ascii="Palatino Linotype" w:hAnsi="Palatino Linotype" w:cs="Bookman Old Style"/>
          <w:b/>
          <w:i/>
        </w:rPr>
        <w:t xml:space="preserve">De la Ley de protección de Datos: </w:t>
      </w:r>
    </w:p>
    <w:p w:rsidR="00AA7D45" w:rsidRDefault="00AA7D45" w:rsidP="00AA7D45">
      <w:pPr>
        <w:autoSpaceDE w:val="0"/>
        <w:autoSpaceDN w:val="0"/>
        <w:adjustRightInd w:val="0"/>
        <w:spacing w:after="0" w:line="240" w:lineRule="auto"/>
        <w:ind w:left="851" w:right="709"/>
        <w:jc w:val="both"/>
        <w:rPr>
          <w:rFonts w:ascii="Palatino Linotype" w:hAnsi="Palatino Linotype" w:cs="Bookman Old Style"/>
          <w:i/>
        </w:rPr>
      </w:pPr>
    </w:p>
    <w:p w:rsidR="00AA7D45" w:rsidRDefault="00AA7D45" w:rsidP="00AA7D45">
      <w:pPr>
        <w:autoSpaceDE w:val="0"/>
        <w:autoSpaceDN w:val="0"/>
        <w:adjustRightInd w:val="0"/>
        <w:spacing w:after="0" w:line="240" w:lineRule="auto"/>
        <w:ind w:left="851" w:right="709"/>
        <w:jc w:val="both"/>
        <w:rPr>
          <w:rFonts w:ascii="Palatino Linotype" w:hAnsi="Palatino Linotype" w:cs="Bookman Old Style"/>
          <w:i/>
        </w:rPr>
      </w:pPr>
      <w:r>
        <w:rPr>
          <w:rFonts w:ascii="Palatino Linotype" w:hAnsi="Palatino Linotype" w:cs="Bookman Old Style"/>
          <w:i/>
        </w:rPr>
        <w:t>“</w:t>
      </w:r>
      <w:r w:rsidRPr="00AA7D45">
        <w:rPr>
          <w:rFonts w:ascii="Palatino Linotype" w:hAnsi="Palatino Linotype" w:cs="Bookman Old Style"/>
          <w:b/>
          <w:i/>
        </w:rPr>
        <w:t>Artículo 4.</w:t>
      </w:r>
      <w:r w:rsidRPr="00AA7D45">
        <w:rPr>
          <w:rFonts w:ascii="Palatino Linotype" w:hAnsi="Palatino Linotype" w:cs="Bookman Old Style"/>
          <w:i/>
        </w:rPr>
        <w:t xml:space="preserve"> Para los efectos de esta Ley se entenderá por:</w:t>
      </w:r>
    </w:p>
    <w:p w:rsidR="00AA7D45" w:rsidRDefault="00AA7D45" w:rsidP="00AA7D45">
      <w:pPr>
        <w:autoSpaceDE w:val="0"/>
        <w:autoSpaceDN w:val="0"/>
        <w:adjustRightInd w:val="0"/>
        <w:spacing w:after="0" w:line="240" w:lineRule="auto"/>
        <w:ind w:left="851" w:right="709"/>
        <w:jc w:val="both"/>
        <w:rPr>
          <w:rFonts w:ascii="Palatino Linotype" w:hAnsi="Palatino Linotype" w:cs="Bookman Old Style"/>
          <w:i/>
        </w:rPr>
      </w:pPr>
      <w:r>
        <w:rPr>
          <w:rFonts w:ascii="Palatino Linotype" w:hAnsi="Palatino Linotype" w:cs="Bookman Old Style"/>
          <w:i/>
        </w:rPr>
        <w:t>…</w:t>
      </w:r>
    </w:p>
    <w:p w:rsidR="00AA7D45" w:rsidRDefault="00AA7D45" w:rsidP="00AA7D45">
      <w:pPr>
        <w:autoSpaceDE w:val="0"/>
        <w:autoSpaceDN w:val="0"/>
        <w:adjustRightInd w:val="0"/>
        <w:spacing w:after="0" w:line="240" w:lineRule="auto"/>
        <w:ind w:left="851" w:right="709"/>
        <w:jc w:val="both"/>
        <w:rPr>
          <w:rFonts w:ascii="Palatino Linotype" w:hAnsi="Palatino Linotype" w:cs="Bookman Old Style"/>
          <w:i/>
        </w:rPr>
      </w:pPr>
      <w:r w:rsidRPr="00CA3ABF">
        <w:rPr>
          <w:rFonts w:ascii="Palatino Linotype" w:hAnsi="Palatino Linotype" w:cs="Bookman Old Style"/>
          <w:b/>
          <w:i/>
        </w:rPr>
        <w:t>XI. Datos personales</w:t>
      </w:r>
      <w:r w:rsidRPr="00AA7D45">
        <w:rPr>
          <w:rFonts w:ascii="Palatino Linotype" w:hAnsi="Palatino Linotype" w:cs="Bookman Old Style"/>
          <w:i/>
        </w:rPr>
        <w:t>: a la información concerniente a una persona física o jurídica colectiva</w:t>
      </w:r>
      <w:r>
        <w:rPr>
          <w:rFonts w:ascii="Palatino Linotype" w:hAnsi="Palatino Linotype" w:cs="Bookman Old Style"/>
          <w:i/>
        </w:rPr>
        <w:t xml:space="preserve"> </w:t>
      </w:r>
      <w:r w:rsidRPr="00AA7D45">
        <w:rPr>
          <w:rFonts w:ascii="Palatino Linotype" w:hAnsi="Palatino Linotype" w:cs="Bookman Old Style"/>
          <w:i/>
        </w:rPr>
        <w:t>identificada o identificable, establecida en cualquier formato o modalidad, y que esté almacenada en los</w:t>
      </w:r>
      <w:r>
        <w:rPr>
          <w:rFonts w:ascii="Palatino Linotype" w:hAnsi="Palatino Linotype" w:cs="Bookman Old Style"/>
          <w:i/>
        </w:rPr>
        <w:t xml:space="preserve"> </w:t>
      </w:r>
      <w:r w:rsidRPr="00AA7D45">
        <w:rPr>
          <w:rFonts w:ascii="Palatino Linotype" w:hAnsi="Palatino Linotype" w:cs="Bookman Old Style"/>
          <w:i/>
        </w:rPr>
        <w:t>sistemas y bases de datos, se considerará que una persona es identificable cuando su identidad pueda</w:t>
      </w:r>
      <w:r>
        <w:rPr>
          <w:rFonts w:ascii="Palatino Linotype" w:hAnsi="Palatino Linotype" w:cs="Bookman Old Style"/>
          <w:i/>
        </w:rPr>
        <w:t xml:space="preserve"> </w:t>
      </w:r>
      <w:r w:rsidRPr="00AA7D45">
        <w:rPr>
          <w:rFonts w:ascii="Palatino Linotype" w:hAnsi="Palatino Linotype" w:cs="Bookman Old Style"/>
          <w:i/>
        </w:rPr>
        <w:t>determinarse directa o indirectamente a través de cualquier documento informativo físico o electrónico.</w:t>
      </w:r>
    </w:p>
    <w:p w:rsidR="00AA7D45" w:rsidRDefault="00AA7D45" w:rsidP="00AA7D45">
      <w:pPr>
        <w:autoSpaceDE w:val="0"/>
        <w:autoSpaceDN w:val="0"/>
        <w:adjustRightInd w:val="0"/>
        <w:spacing w:after="0" w:line="240" w:lineRule="auto"/>
        <w:ind w:left="851" w:right="709"/>
        <w:jc w:val="both"/>
        <w:rPr>
          <w:rFonts w:ascii="Palatino Linotype" w:hAnsi="Palatino Linotype" w:cs="Bookman Old Style"/>
          <w:i/>
        </w:rPr>
      </w:pPr>
      <w:r>
        <w:rPr>
          <w:rFonts w:ascii="Palatino Linotype" w:hAnsi="Palatino Linotype" w:cs="Bookman Old Style"/>
          <w:i/>
        </w:rPr>
        <w:t>…”</w:t>
      </w:r>
    </w:p>
    <w:p w:rsidR="00BA45EA" w:rsidRDefault="00AA7D45" w:rsidP="00D57C6D">
      <w:pPr>
        <w:autoSpaceDE w:val="0"/>
        <w:autoSpaceDN w:val="0"/>
        <w:adjustRightInd w:val="0"/>
        <w:spacing w:after="0" w:line="360" w:lineRule="auto"/>
        <w:ind w:right="-3"/>
        <w:jc w:val="both"/>
        <w:rPr>
          <w:rFonts w:ascii="Palatino Linotype" w:hAnsi="Palatino Linotype" w:cs="Bookman Old Style"/>
          <w:sz w:val="24"/>
          <w:szCs w:val="24"/>
        </w:rPr>
      </w:pPr>
      <w:r w:rsidRPr="00D57C6D">
        <w:rPr>
          <w:rFonts w:ascii="Palatino Linotype" w:hAnsi="Palatino Linotype" w:cs="Bookman Old Style"/>
          <w:sz w:val="24"/>
          <w:szCs w:val="24"/>
        </w:rPr>
        <w:lastRenderedPageBreak/>
        <w:t>De los artículos transcritos</w:t>
      </w:r>
      <w:r w:rsidR="00D57C6D">
        <w:rPr>
          <w:rFonts w:ascii="Palatino Linotype" w:hAnsi="Palatino Linotype" w:cs="Bookman Old Style"/>
          <w:sz w:val="24"/>
          <w:szCs w:val="24"/>
        </w:rPr>
        <w:t xml:space="preserve">, </w:t>
      </w:r>
      <w:r w:rsidRPr="00D57C6D">
        <w:rPr>
          <w:rFonts w:ascii="Palatino Linotype" w:hAnsi="Palatino Linotype" w:cs="Bookman Old Style"/>
          <w:sz w:val="24"/>
          <w:szCs w:val="24"/>
        </w:rPr>
        <w:t xml:space="preserve">se advierte que la </w:t>
      </w:r>
      <w:r w:rsidR="00D57C6D" w:rsidRPr="00D57C6D">
        <w:rPr>
          <w:rFonts w:ascii="Palatino Linotype" w:hAnsi="Palatino Linotype" w:cs="Bookman Old Style"/>
          <w:sz w:val="24"/>
          <w:szCs w:val="24"/>
        </w:rPr>
        <w:t xml:space="preserve">materia de la </w:t>
      </w:r>
      <w:r w:rsidRPr="00D57C6D">
        <w:rPr>
          <w:rFonts w:ascii="Palatino Linotype" w:hAnsi="Palatino Linotype" w:cs="Bookman Old Style"/>
          <w:sz w:val="24"/>
          <w:szCs w:val="24"/>
        </w:rPr>
        <w:t>solicitud de información</w:t>
      </w:r>
      <w:r w:rsidR="00D57C6D" w:rsidRPr="00D57C6D">
        <w:rPr>
          <w:rFonts w:ascii="Palatino Linotype" w:hAnsi="Palatino Linotype" w:cs="Bookman Old Style"/>
          <w:sz w:val="24"/>
          <w:szCs w:val="24"/>
        </w:rPr>
        <w:t xml:space="preserve"> </w:t>
      </w:r>
      <w:r w:rsidR="00D57C6D">
        <w:rPr>
          <w:rFonts w:ascii="Palatino Linotype" w:hAnsi="Palatino Linotype" w:cs="Bookman Old Style"/>
          <w:sz w:val="24"/>
          <w:szCs w:val="24"/>
        </w:rPr>
        <w:t>consiste en un acceso a datos personales</w:t>
      </w:r>
      <w:r w:rsidR="007E16E3">
        <w:rPr>
          <w:rFonts w:ascii="Palatino Linotype" w:hAnsi="Palatino Linotype" w:cs="Bookman Old Style"/>
          <w:sz w:val="24"/>
          <w:szCs w:val="24"/>
        </w:rPr>
        <w:t xml:space="preserve">, como es el estado civil de una persona, al cual </w:t>
      </w:r>
      <w:r w:rsidR="003B546A">
        <w:rPr>
          <w:rFonts w:ascii="Palatino Linotype" w:hAnsi="Palatino Linotype" w:cs="Bookman Old Style"/>
          <w:sz w:val="24"/>
          <w:szCs w:val="24"/>
        </w:rPr>
        <w:t xml:space="preserve">únicamente </w:t>
      </w:r>
      <w:r w:rsidR="007E16E3">
        <w:rPr>
          <w:rFonts w:ascii="Palatino Linotype" w:hAnsi="Palatino Linotype" w:cs="Bookman Old Style"/>
          <w:sz w:val="24"/>
          <w:szCs w:val="24"/>
        </w:rPr>
        <w:t xml:space="preserve">puede </w:t>
      </w:r>
      <w:proofErr w:type="spellStart"/>
      <w:r w:rsidR="007E16E3">
        <w:rPr>
          <w:rFonts w:ascii="Palatino Linotype" w:hAnsi="Palatino Linotype" w:cs="Bookman Old Style"/>
          <w:sz w:val="24"/>
          <w:szCs w:val="24"/>
        </w:rPr>
        <w:t>accesar</w:t>
      </w:r>
      <w:proofErr w:type="spellEnd"/>
      <w:r w:rsidR="007E16E3">
        <w:rPr>
          <w:rFonts w:ascii="Palatino Linotype" w:hAnsi="Palatino Linotype" w:cs="Bookman Old Style"/>
          <w:sz w:val="24"/>
          <w:szCs w:val="24"/>
        </w:rPr>
        <w:t xml:space="preserve"> el titular de los mismos o su representante legal debidamente acreditado, de tal forma en</w:t>
      </w:r>
      <w:r w:rsidR="00CA2213">
        <w:rPr>
          <w:rFonts w:ascii="Palatino Linotype" w:hAnsi="Palatino Linotype" w:cs="Bookman Old Style"/>
          <w:sz w:val="24"/>
          <w:szCs w:val="24"/>
        </w:rPr>
        <w:t xml:space="preserve"> el </w:t>
      </w:r>
      <w:r w:rsidR="007E16E3">
        <w:rPr>
          <w:rFonts w:ascii="Palatino Linotype" w:hAnsi="Palatino Linotype" w:cs="Bookman Old Style"/>
          <w:sz w:val="24"/>
          <w:szCs w:val="24"/>
        </w:rPr>
        <w:t xml:space="preserve">caso concreto no se está ante un </w:t>
      </w:r>
      <w:r w:rsidR="00D57C6D">
        <w:rPr>
          <w:rFonts w:ascii="Palatino Linotype" w:hAnsi="Palatino Linotype" w:cs="Bookman Old Style"/>
          <w:sz w:val="24"/>
          <w:szCs w:val="24"/>
        </w:rPr>
        <w:t xml:space="preserve">acceso a información pública, por lo tanto, </w:t>
      </w:r>
      <w:r w:rsidR="00AD7397">
        <w:rPr>
          <w:rFonts w:ascii="Palatino Linotype" w:hAnsi="Palatino Linotype" w:cs="Bookman Old Style"/>
          <w:sz w:val="24"/>
          <w:szCs w:val="24"/>
        </w:rPr>
        <w:t xml:space="preserve">el </w:t>
      </w:r>
      <w:r w:rsidR="00D57C6D">
        <w:rPr>
          <w:rFonts w:ascii="Palatino Linotype" w:hAnsi="Palatino Linotype" w:cs="Bookman Old Style"/>
          <w:sz w:val="24"/>
          <w:szCs w:val="24"/>
        </w:rPr>
        <w:t xml:space="preserve">recurso de revisión debió sobreseerse </w:t>
      </w:r>
      <w:r w:rsidR="00AD7397">
        <w:rPr>
          <w:rFonts w:ascii="Palatino Linotype" w:hAnsi="Palatino Linotype" w:cs="Bookman Old Style"/>
          <w:sz w:val="24"/>
          <w:szCs w:val="24"/>
        </w:rPr>
        <w:t xml:space="preserve">en términos del artículo 192, fracción IV, en relación con el artículo 191, fracción III, ambos de la Ley de Transparencia </w:t>
      </w:r>
      <w:proofErr w:type="spellStart"/>
      <w:r w:rsidR="00AD7397">
        <w:rPr>
          <w:rFonts w:ascii="Palatino Linotype" w:hAnsi="Palatino Linotype" w:cs="Bookman Old Style"/>
          <w:sz w:val="24"/>
          <w:szCs w:val="24"/>
        </w:rPr>
        <w:t>supraindicada</w:t>
      </w:r>
      <w:proofErr w:type="spellEnd"/>
      <w:r w:rsidR="00AD7397">
        <w:rPr>
          <w:rFonts w:ascii="Palatino Linotype" w:hAnsi="Palatino Linotype" w:cs="Bookman Old Style"/>
          <w:sz w:val="24"/>
          <w:szCs w:val="24"/>
        </w:rPr>
        <w:t xml:space="preserve">, es decir, admitido el recurso de revisión se advierte una causal de improcedencia, por lo que en esas circunstancias deviene el </w:t>
      </w:r>
      <w:r w:rsidR="00C9615D">
        <w:rPr>
          <w:rFonts w:ascii="Palatino Linotype" w:hAnsi="Palatino Linotype" w:cs="Bookman Old Style"/>
          <w:sz w:val="24"/>
          <w:szCs w:val="24"/>
        </w:rPr>
        <w:t xml:space="preserve">sobreseimiento del </w:t>
      </w:r>
      <w:r w:rsidR="00AD7397">
        <w:rPr>
          <w:rFonts w:ascii="Palatino Linotype" w:hAnsi="Palatino Linotype" w:cs="Bookman Old Style"/>
          <w:sz w:val="24"/>
          <w:szCs w:val="24"/>
        </w:rPr>
        <w:t xml:space="preserve">procedimiento del presente recurso de revisión.   </w:t>
      </w:r>
    </w:p>
    <w:p w:rsidR="00F13DA6" w:rsidRPr="00B51880" w:rsidRDefault="00BE1582" w:rsidP="00FC6983">
      <w:pPr>
        <w:spacing w:before="120" w:line="360" w:lineRule="auto"/>
        <w:jc w:val="both"/>
        <w:rPr>
          <w:rFonts w:ascii="Palatino Linotype" w:hAnsi="Palatino Linotype"/>
          <w:sz w:val="24"/>
          <w:szCs w:val="24"/>
        </w:rPr>
      </w:pPr>
      <w:r w:rsidRPr="00B51880">
        <w:rPr>
          <w:rFonts w:ascii="Palatino Linotype" w:hAnsi="Palatino Linotype"/>
          <w:sz w:val="24"/>
          <w:szCs w:val="24"/>
        </w:rPr>
        <w:t xml:space="preserve">Lo anterior, son razones suficientes para la </w:t>
      </w:r>
      <w:r w:rsidR="0044539C">
        <w:rPr>
          <w:rFonts w:ascii="Palatino Linotype" w:hAnsi="Palatino Linotype"/>
          <w:sz w:val="24"/>
          <w:szCs w:val="24"/>
        </w:rPr>
        <w:t>emisión</w:t>
      </w:r>
      <w:r w:rsidRPr="00B51880">
        <w:rPr>
          <w:rFonts w:ascii="Palatino Linotype" w:hAnsi="Palatino Linotype"/>
          <w:sz w:val="24"/>
          <w:szCs w:val="24"/>
        </w:rPr>
        <w:t xml:space="preserve"> y presentación de</w:t>
      </w:r>
      <w:r w:rsidR="0044539C">
        <w:rPr>
          <w:rFonts w:ascii="Palatino Linotype" w:hAnsi="Palatino Linotype"/>
          <w:sz w:val="24"/>
          <w:szCs w:val="24"/>
        </w:rPr>
        <w:t xml:space="preserve">l presente </w:t>
      </w:r>
      <w:r w:rsidR="00A63576">
        <w:rPr>
          <w:rFonts w:ascii="Palatino Linotype" w:hAnsi="Palatino Linotype"/>
          <w:sz w:val="24"/>
          <w:szCs w:val="24"/>
        </w:rPr>
        <w:t>Voto Particular</w:t>
      </w:r>
      <w:r w:rsidR="00791327">
        <w:rPr>
          <w:rFonts w:ascii="Palatino Linotype" w:hAnsi="Palatino Linotype"/>
          <w:sz w:val="24"/>
          <w:szCs w:val="24"/>
        </w:rPr>
        <w:t xml:space="preserve"> </w:t>
      </w:r>
      <w:r w:rsidR="00A63576">
        <w:rPr>
          <w:rFonts w:ascii="Palatino Linotype" w:hAnsi="Palatino Linotype"/>
          <w:sz w:val="24"/>
          <w:szCs w:val="24"/>
        </w:rPr>
        <w:t xml:space="preserve">relacionado con </w:t>
      </w:r>
      <w:r w:rsidR="007A23EB">
        <w:rPr>
          <w:rFonts w:ascii="Palatino Linotype" w:hAnsi="Palatino Linotype"/>
          <w:sz w:val="24"/>
          <w:szCs w:val="24"/>
        </w:rPr>
        <w:t>la resolución d</w:t>
      </w:r>
      <w:r w:rsidR="00EE5D56">
        <w:rPr>
          <w:rFonts w:ascii="Palatino Linotype" w:hAnsi="Palatino Linotype"/>
          <w:sz w:val="24"/>
          <w:szCs w:val="24"/>
        </w:rPr>
        <w:t xml:space="preserve">el recurso de revisión referido. </w:t>
      </w:r>
    </w:p>
    <w:p w:rsidR="00B71BFC" w:rsidRPr="00B51880" w:rsidRDefault="00B71BFC" w:rsidP="00B71BFC">
      <w:pPr>
        <w:spacing w:after="0" w:line="360" w:lineRule="auto"/>
        <w:jc w:val="both"/>
        <w:rPr>
          <w:rFonts w:ascii="Palatino Linotype" w:hAnsi="Palatino Linotype"/>
          <w:sz w:val="24"/>
          <w:szCs w:val="24"/>
        </w:rPr>
      </w:pPr>
    </w:p>
    <w:p w:rsidR="005A5EBF" w:rsidRDefault="005A5EBF" w:rsidP="009549EF">
      <w:pPr>
        <w:spacing w:after="0" w:line="240" w:lineRule="auto"/>
        <w:jc w:val="center"/>
        <w:rPr>
          <w:rFonts w:ascii="Palatino Linotype" w:hAnsi="Palatino Linotype"/>
          <w:b/>
          <w:sz w:val="24"/>
          <w:szCs w:val="24"/>
        </w:rPr>
      </w:pPr>
    </w:p>
    <w:p w:rsidR="00966EC6" w:rsidRDefault="00966EC6" w:rsidP="009549EF">
      <w:pPr>
        <w:spacing w:after="0" w:line="240" w:lineRule="auto"/>
        <w:jc w:val="center"/>
        <w:rPr>
          <w:rFonts w:ascii="Palatino Linotype" w:hAnsi="Palatino Linotype"/>
          <w:b/>
          <w:sz w:val="24"/>
          <w:szCs w:val="24"/>
        </w:rPr>
      </w:pPr>
    </w:p>
    <w:p w:rsidR="00EB470A" w:rsidRDefault="00EB470A" w:rsidP="009549EF">
      <w:pPr>
        <w:spacing w:after="0" w:line="240" w:lineRule="auto"/>
        <w:jc w:val="center"/>
        <w:rPr>
          <w:rFonts w:ascii="Palatino Linotype" w:hAnsi="Palatino Linotype"/>
          <w:b/>
          <w:sz w:val="24"/>
          <w:szCs w:val="24"/>
        </w:rPr>
      </w:pPr>
    </w:p>
    <w:p w:rsidR="00D01AF4" w:rsidRDefault="00D01AF4" w:rsidP="009549EF">
      <w:pPr>
        <w:spacing w:after="0" w:line="240" w:lineRule="auto"/>
        <w:jc w:val="center"/>
        <w:rPr>
          <w:rFonts w:ascii="Palatino Linotype" w:hAnsi="Palatino Linotype"/>
          <w:b/>
          <w:sz w:val="24"/>
          <w:szCs w:val="24"/>
        </w:rPr>
      </w:pPr>
    </w:p>
    <w:p w:rsidR="00D40FD0" w:rsidRDefault="00D40FD0" w:rsidP="009549EF">
      <w:pPr>
        <w:spacing w:after="0" w:line="240" w:lineRule="auto"/>
        <w:jc w:val="center"/>
        <w:rPr>
          <w:rFonts w:ascii="Palatino Linotype" w:hAnsi="Palatino Linotype"/>
          <w:b/>
          <w:sz w:val="24"/>
          <w:szCs w:val="24"/>
        </w:rPr>
      </w:pPr>
    </w:p>
    <w:p w:rsidR="00B71BFC" w:rsidRPr="00B51880" w:rsidRDefault="00B71BFC" w:rsidP="009549EF">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966EC6" w:rsidRDefault="00B71BFC" w:rsidP="009549EF">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p w:rsidR="005167A6" w:rsidRPr="005167A6" w:rsidRDefault="005167A6" w:rsidP="009549EF">
      <w:pPr>
        <w:spacing w:after="0" w:line="240" w:lineRule="auto"/>
        <w:jc w:val="center"/>
        <w:rPr>
          <w:rFonts w:ascii="Palatino Linotype" w:hAnsi="Palatino Linotype"/>
          <w:sz w:val="24"/>
          <w:szCs w:val="24"/>
        </w:rPr>
      </w:pPr>
      <w:r w:rsidRPr="005167A6">
        <w:rPr>
          <w:rFonts w:ascii="Palatino Linotype" w:hAnsi="Palatino Linotype"/>
          <w:sz w:val="24"/>
          <w:szCs w:val="24"/>
        </w:rPr>
        <w:t>(Rúbrica)</w:t>
      </w:r>
    </w:p>
    <w:p w:rsidR="00BD3823" w:rsidRPr="00966EC6" w:rsidRDefault="00BD3823" w:rsidP="00E427C6">
      <w:pPr>
        <w:rPr>
          <w:rFonts w:ascii="Palatino Linotype" w:hAnsi="Palatino Linotype"/>
          <w:b/>
          <w:sz w:val="24"/>
          <w:szCs w:val="24"/>
        </w:rPr>
      </w:pPr>
      <w:bookmarkStart w:id="0" w:name="_GoBack"/>
      <w:bookmarkEnd w:id="0"/>
    </w:p>
    <w:sectPr w:rsidR="00BD3823" w:rsidRPr="00966EC6"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F90" w:rsidRDefault="00A97F90" w:rsidP="00907451">
      <w:pPr>
        <w:spacing w:after="0" w:line="240" w:lineRule="auto"/>
      </w:pPr>
      <w:r>
        <w:separator/>
      </w:r>
    </w:p>
  </w:endnote>
  <w:endnote w:type="continuationSeparator" w:id="0">
    <w:p w:rsidR="00A97F90" w:rsidRDefault="00A97F90"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167A6">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167A6">
      <w:rPr>
        <w:rFonts w:ascii="Arial" w:hAnsi="Arial" w:cs="Arial"/>
        <w:b/>
        <w:bCs/>
        <w:noProof/>
        <w:sz w:val="20"/>
        <w:szCs w:val="20"/>
      </w:rPr>
      <w:t>4</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F90" w:rsidRDefault="00A97F90" w:rsidP="00907451">
      <w:pPr>
        <w:spacing w:after="0" w:line="240" w:lineRule="auto"/>
      </w:pPr>
      <w:r>
        <w:separator/>
      </w:r>
    </w:p>
  </w:footnote>
  <w:footnote w:type="continuationSeparator" w:id="0">
    <w:p w:rsidR="00A97F90" w:rsidRDefault="00A97F90"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40FD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simplePos x="0" y="0"/>
          <wp:positionH relativeFrom="column">
            <wp:posOffset>-1102834</wp:posOffset>
          </wp:positionH>
          <wp:positionV relativeFrom="paragraph">
            <wp:posOffset>-475283</wp:posOffset>
          </wp:positionV>
          <wp:extent cx="7510628" cy="9883775"/>
          <wp:effectExtent l="0" t="0" r="0" b="3175"/>
          <wp:wrapNone/>
          <wp:docPr id="14" name="Imagen 1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A97F90">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52"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7F0307"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75F92">
      <w:rPr>
        <w:rFonts w:ascii="Palatino Linotype" w:hAnsi="Palatino Linotype"/>
        <w:b/>
        <w:sz w:val="22"/>
        <w:szCs w:val="22"/>
        <w:lang w:val="es-ES_tradnl"/>
      </w:rPr>
      <w:t>0</w:t>
    </w:r>
    <w:r w:rsidR="00640BF2">
      <w:rPr>
        <w:rFonts w:ascii="Palatino Linotype" w:hAnsi="Palatino Linotype"/>
        <w:b/>
        <w:sz w:val="22"/>
        <w:szCs w:val="22"/>
        <w:lang w:val="es-ES_tradnl"/>
      </w:rPr>
      <w:t>4165</w:t>
    </w:r>
    <w:r w:rsidR="0038757F">
      <w:rPr>
        <w:rFonts w:ascii="Palatino Linotype" w:hAnsi="Palatino Linotype"/>
        <w:b/>
        <w:sz w:val="22"/>
        <w:szCs w:val="22"/>
        <w:lang w:val="es-ES_tradnl"/>
      </w:rPr>
      <w:t>/INFOEM/IP/RR/201</w:t>
    </w:r>
    <w:r w:rsidR="00B365EB">
      <w:rPr>
        <w:rFonts w:ascii="Palatino Linotype" w:hAnsi="Palatino Linotype"/>
        <w:b/>
        <w:sz w:val="22"/>
        <w:szCs w:val="22"/>
        <w:lang w:val="es-ES_tradnl"/>
      </w:rPr>
      <w:t>8</w:t>
    </w:r>
    <w:r w:rsidR="00874A70">
      <w:rPr>
        <w:rFonts w:ascii="Palatino Linotype" w:hAnsi="Palatino Linotype"/>
        <w:b/>
        <w:sz w:val="22"/>
        <w:szCs w:val="22"/>
        <w:lang w:val="es-ES_tradnl"/>
      </w:rPr>
      <w:t>.</w:t>
    </w:r>
  </w:p>
  <w:p w:rsidR="007F0307" w:rsidRDefault="007F0307" w:rsidP="007F0307">
    <w:pPr>
      <w:pStyle w:val="Encabezado"/>
      <w:jc w:val="right"/>
      <w:rPr>
        <w:rFonts w:ascii="Palatino Linotype" w:hAnsi="Palatino Linotype" w:cs="Arial"/>
        <w:sz w:val="20"/>
        <w:szCs w:val="20"/>
      </w:rPr>
    </w:pPr>
  </w:p>
  <w:p w:rsidR="00D40FD0" w:rsidRDefault="00D40FD0"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D6643C"/>
    <w:multiLevelType w:val="hybridMultilevel"/>
    <w:tmpl w:val="AD4EF9D0"/>
    <w:lvl w:ilvl="0" w:tplc="268E9C84">
      <w:start w:val="1"/>
      <w:numFmt w:val="lowerLetter"/>
      <w:lvlText w:val="%1)"/>
      <w:lvlJc w:val="left"/>
      <w:pPr>
        <w:ind w:left="1800" w:hanging="360"/>
      </w:pPr>
      <w:rPr>
        <w:rFonts w:ascii="Times New Roman" w:hAnsi="Times New Roman"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7"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7"/>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25A"/>
    <w:rsid w:val="00003415"/>
    <w:rsid w:val="00003CE8"/>
    <w:rsid w:val="00012664"/>
    <w:rsid w:val="000128A8"/>
    <w:rsid w:val="00012E0B"/>
    <w:rsid w:val="00015C42"/>
    <w:rsid w:val="00033028"/>
    <w:rsid w:val="00036BA0"/>
    <w:rsid w:val="00037BC1"/>
    <w:rsid w:val="00042A3C"/>
    <w:rsid w:val="00043C5D"/>
    <w:rsid w:val="00051C17"/>
    <w:rsid w:val="00054A97"/>
    <w:rsid w:val="000558BE"/>
    <w:rsid w:val="00057319"/>
    <w:rsid w:val="000607BA"/>
    <w:rsid w:val="000615FF"/>
    <w:rsid w:val="00065EED"/>
    <w:rsid w:val="00067737"/>
    <w:rsid w:val="000776CE"/>
    <w:rsid w:val="00085B55"/>
    <w:rsid w:val="000A199A"/>
    <w:rsid w:val="000A1CD3"/>
    <w:rsid w:val="000E1145"/>
    <w:rsid w:val="000E4C81"/>
    <w:rsid w:val="000E65A7"/>
    <w:rsid w:val="000E68E0"/>
    <w:rsid w:val="0011119A"/>
    <w:rsid w:val="001116BD"/>
    <w:rsid w:val="00112D13"/>
    <w:rsid w:val="001235DC"/>
    <w:rsid w:val="001363F6"/>
    <w:rsid w:val="00141213"/>
    <w:rsid w:val="001455F9"/>
    <w:rsid w:val="00153A3F"/>
    <w:rsid w:val="00155046"/>
    <w:rsid w:val="00164C93"/>
    <w:rsid w:val="00170FF9"/>
    <w:rsid w:val="00172F76"/>
    <w:rsid w:val="001822F4"/>
    <w:rsid w:val="001A6A2D"/>
    <w:rsid w:val="001A7C78"/>
    <w:rsid w:val="001B1F85"/>
    <w:rsid w:val="001C4652"/>
    <w:rsid w:val="001C4976"/>
    <w:rsid w:val="001C6C98"/>
    <w:rsid w:val="001D5D9B"/>
    <w:rsid w:val="001E169C"/>
    <w:rsid w:val="00200684"/>
    <w:rsid w:val="002073F9"/>
    <w:rsid w:val="00215353"/>
    <w:rsid w:val="00222385"/>
    <w:rsid w:val="002300BA"/>
    <w:rsid w:val="00232C29"/>
    <w:rsid w:val="00235BA8"/>
    <w:rsid w:val="00250084"/>
    <w:rsid w:val="0025033B"/>
    <w:rsid w:val="00253645"/>
    <w:rsid w:val="00255951"/>
    <w:rsid w:val="002618A9"/>
    <w:rsid w:val="002718A7"/>
    <w:rsid w:val="002814FD"/>
    <w:rsid w:val="002839ED"/>
    <w:rsid w:val="00286E04"/>
    <w:rsid w:val="00290EE4"/>
    <w:rsid w:val="00292D40"/>
    <w:rsid w:val="002A066C"/>
    <w:rsid w:val="002A279D"/>
    <w:rsid w:val="002A58A9"/>
    <w:rsid w:val="002A5ADD"/>
    <w:rsid w:val="002A6104"/>
    <w:rsid w:val="002A6359"/>
    <w:rsid w:val="002B27FB"/>
    <w:rsid w:val="002B287A"/>
    <w:rsid w:val="002B7481"/>
    <w:rsid w:val="002E57B3"/>
    <w:rsid w:val="00302DEC"/>
    <w:rsid w:val="003277EB"/>
    <w:rsid w:val="00334A53"/>
    <w:rsid w:val="00345DBD"/>
    <w:rsid w:val="00347C52"/>
    <w:rsid w:val="00350A00"/>
    <w:rsid w:val="00356453"/>
    <w:rsid w:val="0036408D"/>
    <w:rsid w:val="003707EB"/>
    <w:rsid w:val="00386268"/>
    <w:rsid w:val="0038757F"/>
    <w:rsid w:val="00394A51"/>
    <w:rsid w:val="003A62A7"/>
    <w:rsid w:val="003A7B43"/>
    <w:rsid w:val="003B33CF"/>
    <w:rsid w:val="003B546A"/>
    <w:rsid w:val="003F2744"/>
    <w:rsid w:val="0040370D"/>
    <w:rsid w:val="00406CA5"/>
    <w:rsid w:val="00415D0E"/>
    <w:rsid w:val="0041755E"/>
    <w:rsid w:val="00423EF9"/>
    <w:rsid w:val="00427A46"/>
    <w:rsid w:val="0043178E"/>
    <w:rsid w:val="00433D38"/>
    <w:rsid w:val="00434A13"/>
    <w:rsid w:val="00437C12"/>
    <w:rsid w:val="0044539C"/>
    <w:rsid w:val="00455B7D"/>
    <w:rsid w:val="00455E38"/>
    <w:rsid w:val="00456467"/>
    <w:rsid w:val="004575C4"/>
    <w:rsid w:val="004653B1"/>
    <w:rsid w:val="004A3C2E"/>
    <w:rsid w:val="004A7024"/>
    <w:rsid w:val="004C07CA"/>
    <w:rsid w:val="004C39D6"/>
    <w:rsid w:val="004D5A8F"/>
    <w:rsid w:val="004E721D"/>
    <w:rsid w:val="00500CC7"/>
    <w:rsid w:val="00503956"/>
    <w:rsid w:val="00505F5A"/>
    <w:rsid w:val="00507978"/>
    <w:rsid w:val="00515B24"/>
    <w:rsid w:val="005167A6"/>
    <w:rsid w:val="00537492"/>
    <w:rsid w:val="00541636"/>
    <w:rsid w:val="00541970"/>
    <w:rsid w:val="00541ABF"/>
    <w:rsid w:val="00544E68"/>
    <w:rsid w:val="0055015B"/>
    <w:rsid w:val="00551B01"/>
    <w:rsid w:val="005549ED"/>
    <w:rsid w:val="005702E5"/>
    <w:rsid w:val="00574532"/>
    <w:rsid w:val="005764B7"/>
    <w:rsid w:val="005777C1"/>
    <w:rsid w:val="00583657"/>
    <w:rsid w:val="00587E6C"/>
    <w:rsid w:val="0059378F"/>
    <w:rsid w:val="005A11AE"/>
    <w:rsid w:val="005A18DD"/>
    <w:rsid w:val="005A5EBF"/>
    <w:rsid w:val="005B0B13"/>
    <w:rsid w:val="005D066B"/>
    <w:rsid w:val="005D0E4E"/>
    <w:rsid w:val="005D190F"/>
    <w:rsid w:val="005E0BCA"/>
    <w:rsid w:val="005E43ED"/>
    <w:rsid w:val="005E608D"/>
    <w:rsid w:val="005E6134"/>
    <w:rsid w:val="005E7F58"/>
    <w:rsid w:val="005F4C0C"/>
    <w:rsid w:val="005F5C11"/>
    <w:rsid w:val="00601DA4"/>
    <w:rsid w:val="00602C7A"/>
    <w:rsid w:val="006214D7"/>
    <w:rsid w:val="00640BF2"/>
    <w:rsid w:val="006424B6"/>
    <w:rsid w:val="00664E38"/>
    <w:rsid w:val="00675C15"/>
    <w:rsid w:val="006776AE"/>
    <w:rsid w:val="006803F6"/>
    <w:rsid w:val="00696020"/>
    <w:rsid w:val="006A46F0"/>
    <w:rsid w:val="006A6AF4"/>
    <w:rsid w:val="006B10B8"/>
    <w:rsid w:val="006B4511"/>
    <w:rsid w:val="006C048C"/>
    <w:rsid w:val="006C34A1"/>
    <w:rsid w:val="006C557B"/>
    <w:rsid w:val="006E048C"/>
    <w:rsid w:val="006E7F49"/>
    <w:rsid w:val="006F1A1E"/>
    <w:rsid w:val="006F346D"/>
    <w:rsid w:val="00700E4D"/>
    <w:rsid w:val="00703AB1"/>
    <w:rsid w:val="007046AB"/>
    <w:rsid w:val="007053A8"/>
    <w:rsid w:val="0070730C"/>
    <w:rsid w:val="007119EA"/>
    <w:rsid w:val="007215C8"/>
    <w:rsid w:val="0072288B"/>
    <w:rsid w:val="00722B46"/>
    <w:rsid w:val="00737BBE"/>
    <w:rsid w:val="00741B33"/>
    <w:rsid w:val="00750FE1"/>
    <w:rsid w:val="007514DF"/>
    <w:rsid w:val="00753CB5"/>
    <w:rsid w:val="0075778C"/>
    <w:rsid w:val="0077072F"/>
    <w:rsid w:val="00787C47"/>
    <w:rsid w:val="00791327"/>
    <w:rsid w:val="00792AC3"/>
    <w:rsid w:val="007947D4"/>
    <w:rsid w:val="007959DD"/>
    <w:rsid w:val="007A0EDD"/>
    <w:rsid w:val="007A23EB"/>
    <w:rsid w:val="007B6EE5"/>
    <w:rsid w:val="007C0906"/>
    <w:rsid w:val="007C0F6E"/>
    <w:rsid w:val="007C56B2"/>
    <w:rsid w:val="007C6C71"/>
    <w:rsid w:val="007D0AA8"/>
    <w:rsid w:val="007E16E3"/>
    <w:rsid w:val="007E23B2"/>
    <w:rsid w:val="007E4684"/>
    <w:rsid w:val="007F0307"/>
    <w:rsid w:val="00807896"/>
    <w:rsid w:val="00807B02"/>
    <w:rsid w:val="00812BA8"/>
    <w:rsid w:val="00817AA2"/>
    <w:rsid w:val="00827383"/>
    <w:rsid w:val="0084099F"/>
    <w:rsid w:val="00855FCC"/>
    <w:rsid w:val="00860350"/>
    <w:rsid w:val="008612B2"/>
    <w:rsid w:val="00871E3F"/>
    <w:rsid w:val="00874A70"/>
    <w:rsid w:val="0087565F"/>
    <w:rsid w:val="00883ABB"/>
    <w:rsid w:val="008841D4"/>
    <w:rsid w:val="0088431B"/>
    <w:rsid w:val="00887103"/>
    <w:rsid w:val="00892DF4"/>
    <w:rsid w:val="00895041"/>
    <w:rsid w:val="00897E24"/>
    <w:rsid w:val="008A4206"/>
    <w:rsid w:val="008C12DC"/>
    <w:rsid w:val="008C6097"/>
    <w:rsid w:val="008C6673"/>
    <w:rsid w:val="008E2933"/>
    <w:rsid w:val="008E3980"/>
    <w:rsid w:val="008E3E2C"/>
    <w:rsid w:val="008E5E16"/>
    <w:rsid w:val="008F24F5"/>
    <w:rsid w:val="008F4D35"/>
    <w:rsid w:val="00902BEC"/>
    <w:rsid w:val="00907451"/>
    <w:rsid w:val="00921613"/>
    <w:rsid w:val="00922792"/>
    <w:rsid w:val="00935EDE"/>
    <w:rsid w:val="00943ECF"/>
    <w:rsid w:val="00952796"/>
    <w:rsid w:val="009549EF"/>
    <w:rsid w:val="00956FEF"/>
    <w:rsid w:val="009611D3"/>
    <w:rsid w:val="00962155"/>
    <w:rsid w:val="00966EC6"/>
    <w:rsid w:val="00971811"/>
    <w:rsid w:val="0097337C"/>
    <w:rsid w:val="009851E0"/>
    <w:rsid w:val="0098633B"/>
    <w:rsid w:val="00991D2C"/>
    <w:rsid w:val="00992994"/>
    <w:rsid w:val="009A1E66"/>
    <w:rsid w:val="009A4C82"/>
    <w:rsid w:val="009A56B1"/>
    <w:rsid w:val="009A5DD7"/>
    <w:rsid w:val="009B0AA8"/>
    <w:rsid w:val="009B77B1"/>
    <w:rsid w:val="009B7800"/>
    <w:rsid w:val="009C4D4A"/>
    <w:rsid w:val="009C4FFE"/>
    <w:rsid w:val="009C6D4B"/>
    <w:rsid w:val="009D3F5D"/>
    <w:rsid w:val="009D4A3C"/>
    <w:rsid w:val="009D631C"/>
    <w:rsid w:val="009F4EB8"/>
    <w:rsid w:val="009F66DE"/>
    <w:rsid w:val="00A01E1E"/>
    <w:rsid w:val="00A1161D"/>
    <w:rsid w:val="00A16E1D"/>
    <w:rsid w:val="00A21005"/>
    <w:rsid w:val="00A255EC"/>
    <w:rsid w:val="00A26E2B"/>
    <w:rsid w:val="00A3060F"/>
    <w:rsid w:val="00A33DFF"/>
    <w:rsid w:val="00A35FCC"/>
    <w:rsid w:val="00A41903"/>
    <w:rsid w:val="00A50EE2"/>
    <w:rsid w:val="00A63576"/>
    <w:rsid w:val="00A73443"/>
    <w:rsid w:val="00A74171"/>
    <w:rsid w:val="00A83FF4"/>
    <w:rsid w:val="00A96272"/>
    <w:rsid w:val="00A97F90"/>
    <w:rsid w:val="00AA0C32"/>
    <w:rsid w:val="00AA53B5"/>
    <w:rsid w:val="00AA5FEA"/>
    <w:rsid w:val="00AA7D45"/>
    <w:rsid w:val="00AC0126"/>
    <w:rsid w:val="00AC5703"/>
    <w:rsid w:val="00AC769A"/>
    <w:rsid w:val="00AD0389"/>
    <w:rsid w:val="00AD0BC9"/>
    <w:rsid w:val="00AD1185"/>
    <w:rsid w:val="00AD2094"/>
    <w:rsid w:val="00AD7397"/>
    <w:rsid w:val="00AF0C95"/>
    <w:rsid w:val="00AF2BB2"/>
    <w:rsid w:val="00B02DEB"/>
    <w:rsid w:val="00B061A2"/>
    <w:rsid w:val="00B1469E"/>
    <w:rsid w:val="00B15229"/>
    <w:rsid w:val="00B16A59"/>
    <w:rsid w:val="00B25746"/>
    <w:rsid w:val="00B26002"/>
    <w:rsid w:val="00B26E5D"/>
    <w:rsid w:val="00B27F73"/>
    <w:rsid w:val="00B32D33"/>
    <w:rsid w:val="00B36260"/>
    <w:rsid w:val="00B365EB"/>
    <w:rsid w:val="00B41B31"/>
    <w:rsid w:val="00B42B2C"/>
    <w:rsid w:val="00B42E5B"/>
    <w:rsid w:val="00B45846"/>
    <w:rsid w:val="00B46543"/>
    <w:rsid w:val="00B51880"/>
    <w:rsid w:val="00B52EB1"/>
    <w:rsid w:val="00B5384A"/>
    <w:rsid w:val="00B547F4"/>
    <w:rsid w:val="00B60059"/>
    <w:rsid w:val="00B63363"/>
    <w:rsid w:val="00B64C32"/>
    <w:rsid w:val="00B71BFC"/>
    <w:rsid w:val="00B74B7A"/>
    <w:rsid w:val="00B75F92"/>
    <w:rsid w:val="00B80C9C"/>
    <w:rsid w:val="00B84E2D"/>
    <w:rsid w:val="00B87AB3"/>
    <w:rsid w:val="00B929CF"/>
    <w:rsid w:val="00B95ED4"/>
    <w:rsid w:val="00B976C5"/>
    <w:rsid w:val="00BA45EA"/>
    <w:rsid w:val="00BA7B0D"/>
    <w:rsid w:val="00BB1B83"/>
    <w:rsid w:val="00BB488A"/>
    <w:rsid w:val="00BC661B"/>
    <w:rsid w:val="00BD3823"/>
    <w:rsid w:val="00BD5E0B"/>
    <w:rsid w:val="00BD7B4B"/>
    <w:rsid w:val="00BE1582"/>
    <w:rsid w:val="00BE4436"/>
    <w:rsid w:val="00BE6B5D"/>
    <w:rsid w:val="00BF4F79"/>
    <w:rsid w:val="00BF7288"/>
    <w:rsid w:val="00C01565"/>
    <w:rsid w:val="00C0344C"/>
    <w:rsid w:val="00C11623"/>
    <w:rsid w:val="00C14F42"/>
    <w:rsid w:val="00C21974"/>
    <w:rsid w:val="00C26DAC"/>
    <w:rsid w:val="00C44E15"/>
    <w:rsid w:val="00C465A1"/>
    <w:rsid w:val="00C65338"/>
    <w:rsid w:val="00C669F3"/>
    <w:rsid w:val="00C810D7"/>
    <w:rsid w:val="00C84509"/>
    <w:rsid w:val="00C9615D"/>
    <w:rsid w:val="00CA2213"/>
    <w:rsid w:val="00CA3ABF"/>
    <w:rsid w:val="00CB1CEB"/>
    <w:rsid w:val="00CB795D"/>
    <w:rsid w:val="00CC34B2"/>
    <w:rsid w:val="00CC5CDC"/>
    <w:rsid w:val="00CD471E"/>
    <w:rsid w:val="00CE45F1"/>
    <w:rsid w:val="00CF1446"/>
    <w:rsid w:val="00CF29D2"/>
    <w:rsid w:val="00D01AF4"/>
    <w:rsid w:val="00D079EF"/>
    <w:rsid w:val="00D1272D"/>
    <w:rsid w:val="00D145B9"/>
    <w:rsid w:val="00D32E4F"/>
    <w:rsid w:val="00D40FD0"/>
    <w:rsid w:val="00D410B0"/>
    <w:rsid w:val="00D42AA8"/>
    <w:rsid w:val="00D44190"/>
    <w:rsid w:val="00D51E42"/>
    <w:rsid w:val="00D51F76"/>
    <w:rsid w:val="00D54152"/>
    <w:rsid w:val="00D57C6D"/>
    <w:rsid w:val="00D608AE"/>
    <w:rsid w:val="00D608B8"/>
    <w:rsid w:val="00D60C30"/>
    <w:rsid w:val="00D60ED3"/>
    <w:rsid w:val="00D6676A"/>
    <w:rsid w:val="00D76655"/>
    <w:rsid w:val="00D85629"/>
    <w:rsid w:val="00D861D8"/>
    <w:rsid w:val="00D94CDB"/>
    <w:rsid w:val="00D957D0"/>
    <w:rsid w:val="00DA3926"/>
    <w:rsid w:val="00DA7E3F"/>
    <w:rsid w:val="00DB70E3"/>
    <w:rsid w:val="00DC752B"/>
    <w:rsid w:val="00DD62AD"/>
    <w:rsid w:val="00DF1252"/>
    <w:rsid w:val="00DF1368"/>
    <w:rsid w:val="00DF5213"/>
    <w:rsid w:val="00E15470"/>
    <w:rsid w:val="00E20299"/>
    <w:rsid w:val="00E220C2"/>
    <w:rsid w:val="00E30FFD"/>
    <w:rsid w:val="00E31742"/>
    <w:rsid w:val="00E35D2D"/>
    <w:rsid w:val="00E35D8C"/>
    <w:rsid w:val="00E427C6"/>
    <w:rsid w:val="00E4662D"/>
    <w:rsid w:val="00E5402A"/>
    <w:rsid w:val="00E71E7D"/>
    <w:rsid w:val="00E77FBE"/>
    <w:rsid w:val="00E83B6F"/>
    <w:rsid w:val="00E90778"/>
    <w:rsid w:val="00E920D4"/>
    <w:rsid w:val="00E92600"/>
    <w:rsid w:val="00E928B3"/>
    <w:rsid w:val="00E94169"/>
    <w:rsid w:val="00EA0E32"/>
    <w:rsid w:val="00EA733D"/>
    <w:rsid w:val="00EB2843"/>
    <w:rsid w:val="00EB3B46"/>
    <w:rsid w:val="00EB470A"/>
    <w:rsid w:val="00EB51C9"/>
    <w:rsid w:val="00EC572B"/>
    <w:rsid w:val="00ED2333"/>
    <w:rsid w:val="00EE5D56"/>
    <w:rsid w:val="00EF146A"/>
    <w:rsid w:val="00EF3E2E"/>
    <w:rsid w:val="00F01676"/>
    <w:rsid w:val="00F118AA"/>
    <w:rsid w:val="00F13DA6"/>
    <w:rsid w:val="00F20E02"/>
    <w:rsid w:val="00F335B7"/>
    <w:rsid w:val="00F413C3"/>
    <w:rsid w:val="00F43FDE"/>
    <w:rsid w:val="00F466F2"/>
    <w:rsid w:val="00F46B79"/>
    <w:rsid w:val="00F54751"/>
    <w:rsid w:val="00F62FE1"/>
    <w:rsid w:val="00F65507"/>
    <w:rsid w:val="00F76B05"/>
    <w:rsid w:val="00F90906"/>
    <w:rsid w:val="00F97255"/>
    <w:rsid w:val="00F974AA"/>
    <w:rsid w:val="00FA2878"/>
    <w:rsid w:val="00FA32E0"/>
    <w:rsid w:val="00FB6F44"/>
    <w:rsid w:val="00FC255D"/>
    <w:rsid w:val="00FC4E42"/>
    <w:rsid w:val="00FC4F24"/>
    <w:rsid w:val="00FC6983"/>
    <w:rsid w:val="00FD01D6"/>
    <w:rsid w:val="00FD3336"/>
    <w:rsid w:val="00FD6386"/>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3C24C8B-8C6F-459B-B847-D499AA52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803</Words>
  <Characters>4418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cp:revision>
  <cp:lastPrinted>2019-01-14T19:36:00Z</cp:lastPrinted>
  <dcterms:created xsi:type="dcterms:W3CDTF">2019-01-14T00:29:00Z</dcterms:created>
  <dcterms:modified xsi:type="dcterms:W3CDTF">2019-02-14T02:50:00Z</dcterms:modified>
</cp:coreProperties>
</file>